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>Gimnazija „Matija Mesić“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>Slavonski Brod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>Broj RKP:17763                                 Razina: 31                               Razdjel: 000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t xml:space="preserve">Matični broj šk.: 03776433        Šifra djelatnosti: 8531            OIB škole: 45966285848              </w:t>
      </w:r>
    </w:p>
    <w:p w:rsidR="00DA54DE" w:rsidRDefault="00DA54DE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KLASA: 003-06/21-01-12</w:t>
      </w:r>
    </w:p>
    <w:p w:rsidR="00DA54DE" w:rsidRDefault="00DA54DE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2178/01-11-03-21-02</w:t>
      </w:r>
    </w:p>
    <w:bookmarkEnd w:id="0"/>
    <w:p w:rsidR="004676A3" w:rsidRPr="001D6B8D" w:rsidRDefault="00797619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Slavonski Brod, 29</w:t>
      </w:r>
      <w:r w:rsidR="00DA54DE">
        <w:rPr>
          <w:rFonts w:ascii="Arial" w:hAnsi="Arial" w:cs="Arial"/>
          <w:sz w:val="24"/>
          <w:szCs w:val="24"/>
        </w:rPr>
        <w:t>.12</w:t>
      </w:r>
      <w:r w:rsidR="004676A3" w:rsidRPr="001D6B8D">
        <w:rPr>
          <w:rFonts w:ascii="Arial" w:hAnsi="Arial" w:cs="Arial"/>
          <w:sz w:val="24"/>
          <w:szCs w:val="24"/>
        </w:rPr>
        <w:t xml:space="preserve">.2021.g.        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DA54DE" w:rsidP="00B71191">
      <w:pPr>
        <w:spacing w:line="6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OBRAZLOŽENJE</w:t>
      </w:r>
      <w:r w:rsidR="0005296C">
        <w:rPr>
          <w:rFonts w:ascii="Arial" w:hAnsi="Arial" w:cs="Arial"/>
          <w:b/>
          <w:sz w:val="24"/>
          <w:szCs w:val="24"/>
          <w:u w:val="single"/>
        </w:rPr>
        <w:t xml:space="preserve"> IZMJENA I DOPUNA FINANCIJSKOG PLANA ZA 2021</w:t>
      </w:r>
      <w:r w:rsidR="004676A3" w:rsidRPr="001D6B8D">
        <w:rPr>
          <w:rFonts w:ascii="Arial" w:hAnsi="Arial" w:cs="Arial"/>
          <w:b/>
          <w:sz w:val="24"/>
          <w:szCs w:val="24"/>
          <w:u w:val="single"/>
        </w:rPr>
        <w:t>.GODINU</w:t>
      </w: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4676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76A3" w:rsidRPr="001D6B8D" w:rsidRDefault="004676A3" w:rsidP="008251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51BE" w:rsidRPr="001D6B8D" w:rsidRDefault="008251BE" w:rsidP="008251BE">
      <w:pPr>
        <w:spacing w:line="240" w:lineRule="auto"/>
        <w:jc w:val="both"/>
        <w:rPr>
          <w:rFonts w:ascii="Arial" w:hAnsi="Arial" w:cs="Arial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6B8D">
        <w:rPr>
          <w:rFonts w:ascii="Arial" w:hAnsi="Arial" w:cs="Arial"/>
          <w:sz w:val="24"/>
          <w:szCs w:val="24"/>
        </w:rPr>
        <w:lastRenderedPageBreak/>
        <w:t>Financijski plan akt je Gimnazije „Matija Mesić“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  <w:r w:rsidR="0005296C">
        <w:rPr>
          <w:rFonts w:ascii="Arial" w:hAnsi="Arial" w:cs="Arial"/>
          <w:sz w:val="24"/>
          <w:szCs w:val="24"/>
        </w:rPr>
        <w:t xml:space="preserve"> Sukladno Zakonu o proračunu </w:t>
      </w:r>
      <w:r w:rsidR="0005296C" w:rsidRPr="001D6B8D">
        <w:rPr>
          <w:rFonts w:ascii="Arial" w:hAnsi="Arial" w:cs="Arial"/>
          <w:color w:val="000000" w:themeColor="text1"/>
          <w:sz w:val="24"/>
          <w:szCs w:val="24"/>
        </w:rPr>
        <w:t>(„Narodne novine“, broj 87/08, 136/12 i 15/15)</w:t>
      </w:r>
      <w:r w:rsidR="0005296C">
        <w:rPr>
          <w:rFonts w:ascii="Arial" w:hAnsi="Arial" w:cs="Arial"/>
          <w:color w:val="000000" w:themeColor="text1"/>
          <w:sz w:val="24"/>
          <w:szCs w:val="24"/>
        </w:rPr>
        <w:t xml:space="preserve"> omogućene su izmjene i dopune financijskog plana proračunskog korisnika.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51BE" w:rsidRPr="001D6B8D" w:rsidRDefault="00DA54DE" w:rsidP="0030213C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OBRAZLOŽENJE </w:t>
      </w:r>
      <w:r w:rsidR="0005296C">
        <w:rPr>
          <w:rFonts w:ascii="Arial" w:hAnsi="Arial" w:cs="Arial"/>
          <w:color w:val="000000" w:themeColor="text1"/>
          <w:sz w:val="24"/>
          <w:szCs w:val="24"/>
        </w:rPr>
        <w:t xml:space="preserve">IZMJENA I DOPUNA </w:t>
      </w:r>
      <w:r w:rsidR="0030213C">
        <w:rPr>
          <w:rFonts w:ascii="Arial" w:hAnsi="Arial" w:cs="Arial"/>
          <w:color w:val="000000" w:themeColor="text1"/>
          <w:sz w:val="24"/>
          <w:szCs w:val="24"/>
        </w:rPr>
        <w:t xml:space="preserve">OPĆEG DIJELA 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>FINANCIJSKOG PLANA ZA</w:t>
      </w:r>
      <w:r w:rsidR="003021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296C">
        <w:rPr>
          <w:rFonts w:ascii="Arial" w:hAnsi="Arial" w:cs="Arial"/>
          <w:color w:val="000000" w:themeColor="text1"/>
          <w:sz w:val="24"/>
          <w:szCs w:val="24"/>
        </w:rPr>
        <w:t>2021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. GODINU 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6B8D">
        <w:rPr>
          <w:rFonts w:ascii="Arial" w:hAnsi="Arial" w:cs="Arial"/>
          <w:color w:val="000000" w:themeColor="text1"/>
          <w:sz w:val="24"/>
          <w:szCs w:val="24"/>
          <w:u w:val="single"/>
        </w:rPr>
        <w:t>1.UVOD</w:t>
      </w:r>
    </w:p>
    <w:p w:rsidR="008251BE" w:rsidRPr="001D6B8D" w:rsidRDefault="00DA54D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Financijski plan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Gimnazije </w:t>
      </w:r>
      <w:r w:rsidR="0005296C">
        <w:rPr>
          <w:rFonts w:ascii="Arial" w:hAnsi="Arial" w:cs="Arial"/>
          <w:color w:val="000000" w:themeColor="text1"/>
          <w:sz w:val="24"/>
          <w:szCs w:val="24"/>
        </w:rPr>
        <w:t>„Matija Mesić“ za razdoblje 2021.-2023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. godine izrađen je prema metodologiji propisanoj Zakonom o proračunu („Narodne novine“, broj 87/08, 136/12 i 15/15) i </w:t>
      </w:r>
      <w:proofErr w:type="spellStart"/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>podzakonskim</w:t>
      </w:r>
      <w:proofErr w:type="spellEnd"/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aktima kojima se regulira provedba zakonskih rješenja, i to Pravilnikom o proračunskim klasifikacijama („Narodne novine“, broj 26/10, 120/13 i 01/20), Pravilnikom o proračunskom računovodstvu i Računskom planu („Narodne novine“, broj 124/14, 115/15 i 87/16, 3/18, 126/19 i 108/20) i Zakonom o fiskalnoj odgovornosti („Narodne novine“, 111/18). 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Sukladno Zakonu o proračunu, a na temelju Smjernica ekonomske i fiskalne politike za trogodišnje razdoblje, Ministarstvo financija sastavilo je Upute za izradu proračuna jedinica lokalne i područne (regionalne) samouprave za razdoblje 2022.-2024. Na temelju dostavljenih uputa, Brodsko-posavska županija izradila je </w:t>
      </w:r>
      <w:r w:rsidRPr="001D6B8D">
        <w:rPr>
          <w:rFonts w:ascii="Arial" w:hAnsi="Arial" w:cs="Arial"/>
          <w:i/>
          <w:color w:val="000000" w:themeColor="text1"/>
          <w:sz w:val="24"/>
          <w:szCs w:val="24"/>
        </w:rPr>
        <w:t>Upute za izradu proračuna upravnih tijela i proračunskih korisnika proračuna Brodsko-posavske županije za razdoblje 2022.-2024.</w:t>
      </w: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 (KLASA:</w:t>
      </w:r>
      <w:r w:rsidRPr="001D6B8D">
        <w:rPr>
          <w:rFonts w:ascii="Arial" w:hAnsi="Arial" w:cs="Arial"/>
        </w:rPr>
        <w:t xml:space="preserve"> </w:t>
      </w:r>
      <w:r w:rsidRPr="001D6B8D">
        <w:rPr>
          <w:rFonts w:ascii="Arial" w:hAnsi="Arial" w:cs="Arial"/>
          <w:color w:val="000000" w:themeColor="text1"/>
          <w:sz w:val="24"/>
          <w:szCs w:val="24"/>
        </w:rPr>
        <w:t>023-01/21-01/472, URBOJ</w:t>
      </w:r>
      <w:r w:rsidR="00797619">
        <w:rPr>
          <w:rFonts w:ascii="Arial" w:hAnsi="Arial" w:cs="Arial"/>
          <w:color w:val="000000" w:themeColor="text1"/>
          <w:sz w:val="24"/>
          <w:szCs w:val="24"/>
        </w:rPr>
        <w:t>: 2178/1-07-21-1) te ih dostavila</w:t>
      </w: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 na postupanje</w:t>
      </w:r>
      <w:r w:rsidR="00797619">
        <w:rPr>
          <w:rFonts w:ascii="Arial" w:hAnsi="Arial" w:cs="Arial"/>
          <w:color w:val="000000" w:themeColor="text1"/>
          <w:sz w:val="24"/>
          <w:szCs w:val="24"/>
        </w:rPr>
        <w:t xml:space="preserve"> prilikom izrade izmjena i dopuna financijskog plana</w:t>
      </w: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Odredbama članka 39. Zakona o proračunu („Narodne novine“, broj </w:t>
      </w:r>
      <w:bookmarkStart w:id="1" w:name="_Hlk24544522"/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87/08, 136/12 i 15/15), </w:t>
      </w:r>
      <w:bookmarkEnd w:id="1"/>
      <w:r w:rsidRPr="001D6B8D">
        <w:rPr>
          <w:rFonts w:ascii="Arial" w:hAnsi="Arial" w:cs="Arial"/>
          <w:color w:val="000000" w:themeColor="text1"/>
          <w:sz w:val="24"/>
          <w:szCs w:val="24"/>
        </w:rPr>
        <w:t>predstavničko tijelo donosi proračun na razini podskupine ekonomske klasifikacije za iduću proračunsku godinu i projekciju na razini skupine ekonomske klasifikacije za sljedeće dvije proračunske godine do konca tekuće godine, i to u roku koji omogućuje p</w:t>
      </w:r>
      <w:r w:rsidR="00797619">
        <w:rPr>
          <w:rFonts w:ascii="Arial" w:hAnsi="Arial" w:cs="Arial"/>
          <w:color w:val="000000" w:themeColor="text1"/>
          <w:sz w:val="24"/>
          <w:szCs w:val="24"/>
        </w:rPr>
        <w:t>rimjenu proračuna s 1. siječnja</w:t>
      </w: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 godine za koju se donosi proračun. </w:t>
      </w:r>
    </w:p>
    <w:p w:rsidR="008A0C15" w:rsidRDefault="008A0C15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Istim zakonom propisano je da, ako se tijekom proračunske godine povećaju, odnosno smanje prihodi i rashodi, proračun se mora uravnotežiti. Budući da su od donošenja Financijskog plana Gimnazije „Matija Mesić“ za 2021. godinu nastale promjene koje nisu bile poznate u vrijeme njegova donošenja, a koje se odražavaju na prihodovnu i rashodovnu stranu, </w:t>
      </w:r>
      <w:r w:rsidR="00B273D9">
        <w:rPr>
          <w:rFonts w:ascii="Arial" w:hAnsi="Arial" w:cs="Arial"/>
          <w:color w:val="000000" w:themeColor="text1"/>
          <w:sz w:val="24"/>
          <w:szCs w:val="24"/>
        </w:rPr>
        <w:t>bilo je potrebno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izvršiti rebalans financijskog p</w:t>
      </w:r>
      <w:r w:rsidR="00B273D9">
        <w:rPr>
          <w:rFonts w:ascii="Arial" w:hAnsi="Arial" w:cs="Arial"/>
          <w:color w:val="000000" w:themeColor="text1"/>
          <w:sz w:val="24"/>
          <w:szCs w:val="24"/>
        </w:rPr>
        <w:t xml:space="preserve">lana sukladno prethodno navedenim Uputama. </w:t>
      </w:r>
    </w:p>
    <w:p w:rsidR="00A83DCB" w:rsidRDefault="00A83DCB" w:rsidP="008251B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Izmjene i dopune financijskog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plan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Gimnazije „Matija Mesić“ čine prihodi i primici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razvrstani po vrstama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te rashodi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izdaci raspoređeni u programe koji se sastoje od aktivnosti i projekata, a iskazani </w:t>
      </w:r>
      <w:r w:rsidR="008251BE" w:rsidRPr="001D6B8D">
        <w:rPr>
          <w:rFonts w:ascii="Arial" w:hAnsi="Arial" w:cs="Arial"/>
          <w:sz w:val="24"/>
          <w:szCs w:val="24"/>
        </w:rPr>
        <w:t xml:space="preserve">su prema proračunskim klasifikacijama. </w:t>
      </w:r>
      <w:r>
        <w:rPr>
          <w:rFonts w:ascii="Arial" w:hAnsi="Arial" w:cs="Arial"/>
          <w:sz w:val="24"/>
          <w:szCs w:val="24"/>
        </w:rPr>
        <w:t xml:space="preserve">Izmjenama i </w:t>
      </w:r>
      <w:r>
        <w:rPr>
          <w:rFonts w:ascii="Arial" w:hAnsi="Arial" w:cs="Arial"/>
          <w:sz w:val="24"/>
          <w:szCs w:val="24"/>
        </w:rPr>
        <w:lastRenderedPageBreak/>
        <w:t xml:space="preserve">dopunama Financijskog plana za 2021. godinu predlaže se povećanje financijskog plana za </w:t>
      </w:r>
      <w:r w:rsidR="00797619">
        <w:rPr>
          <w:rFonts w:ascii="Arial" w:hAnsi="Arial" w:cs="Arial"/>
          <w:sz w:val="24"/>
          <w:szCs w:val="24"/>
        </w:rPr>
        <w:t>1.407.670,00 kn te se povećanje</w:t>
      </w:r>
      <w:r w:rsidR="00A66396">
        <w:rPr>
          <w:rFonts w:ascii="Arial" w:hAnsi="Arial" w:cs="Arial"/>
          <w:sz w:val="24"/>
          <w:szCs w:val="24"/>
        </w:rPr>
        <w:t xml:space="preserve"> odnosi samo za 2021.g., a ne i na projekcije za 2022. i 2023.g.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Opći dio </w:t>
      </w:r>
      <w:r w:rsidR="00A83DCB">
        <w:rPr>
          <w:rFonts w:ascii="Arial" w:hAnsi="Arial" w:cs="Arial"/>
          <w:color w:val="000000" w:themeColor="text1"/>
          <w:sz w:val="24"/>
          <w:szCs w:val="24"/>
        </w:rPr>
        <w:t xml:space="preserve">izmjena i dopuna </w:t>
      </w:r>
      <w:r w:rsidRPr="001D6B8D">
        <w:rPr>
          <w:rFonts w:ascii="Arial" w:hAnsi="Arial" w:cs="Arial"/>
          <w:color w:val="000000" w:themeColor="text1"/>
          <w:sz w:val="24"/>
          <w:szCs w:val="24"/>
        </w:rPr>
        <w:t xml:space="preserve">financijskog plana sastoji se od Računa prihoda </w:t>
      </w:r>
      <w:r w:rsidR="00797619">
        <w:rPr>
          <w:rFonts w:ascii="Arial" w:hAnsi="Arial" w:cs="Arial"/>
          <w:color w:val="000000" w:themeColor="text1"/>
          <w:sz w:val="24"/>
          <w:szCs w:val="24"/>
        </w:rPr>
        <w:t>i rashoda i Računa financiranja te Računa prihoda i rashoda prema ekonomskoj klasifikaciji na razini odjeljka.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6B8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2. RAČUN PRIHODA I RASHODA </w:t>
      </w:r>
    </w:p>
    <w:p w:rsidR="008251BE" w:rsidRPr="00C87936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936">
        <w:rPr>
          <w:rFonts w:ascii="Arial" w:hAnsi="Arial" w:cs="Arial"/>
          <w:color w:val="000000" w:themeColor="text1"/>
          <w:sz w:val="24"/>
          <w:szCs w:val="24"/>
        </w:rPr>
        <w:t>Financijski plan Gimnazije „Matija Mesić“</w:t>
      </w:r>
      <w:r w:rsidR="0022607A" w:rsidRPr="00C87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>za 2021</w:t>
      </w:r>
      <w:r w:rsidRPr="00C87936">
        <w:rPr>
          <w:rFonts w:ascii="Arial" w:hAnsi="Arial" w:cs="Arial"/>
          <w:color w:val="000000" w:themeColor="text1"/>
          <w:sz w:val="24"/>
          <w:szCs w:val="24"/>
        </w:rPr>
        <w:t xml:space="preserve">. godinu planiran je u iznosu od </w:t>
      </w:r>
      <w:r w:rsidR="00776A21">
        <w:rPr>
          <w:rFonts w:ascii="Arial" w:hAnsi="Arial" w:cs="Arial"/>
          <w:color w:val="000000" w:themeColor="text1"/>
          <w:sz w:val="24"/>
          <w:szCs w:val="24"/>
        </w:rPr>
        <w:t>13.363.284</w:t>
      </w:r>
      <w:r w:rsidR="00C87936" w:rsidRPr="00C87936">
        <w:rPr>
          <w:rFonts w:ascii="Arial" w:hAnsi="Arial" w:cs="Arial"/>
          <w:color w:val="000000" w:themeColor="text1"/>
          <w:sz w:val="24"/>
          <w:szCs w:val="24"/>
        </w:rPr>
        <w:t xml:space="preserve">,00 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>kn, dok je Izmjenama i dopunama isti povećan za 1.407.670,00 kn te sada iznosi 13.731.454,00 kn.</w:t>
      </w:r>
    </w:p>
    <w:p w:rsidR="008251BE" w:rsidRPr="00C87936" w:rsidRDefault="00DA54D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Strukturu</w:t>
      </w:r>
      <w:r w:rsidR="008251BE" w:rsidRPr="00C87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 xml:space="preserve">Izmjena i dopuna </w:t>
      </w:r>
      <w:r w:rsidR="008251BE" w:rsidRPr="00C87936">
        <w:rPr>
          <w:rFonts w:ascii="Arial" w:hAnsi="Arial" w:cs="Arial"/>
          <w:color w:val="000000" w:themeColor="text1"/>
          <w:sz w:val="24"/>
          <w:szCs w:val="24"/>
        </w:rPr>
        <w:t>financijskog plana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 xml:space="preserve"> za 2021.g.</w:t>
      </w:r>
      <w:r w:rsidR="008251BE" w:rsidRPr="00C87936">
        <w:rPr>
          <w:rFonts w:ascii="Arial" w:hAnsi="Arial" w:cs="Arial"/>
          <w:color w:val="000000" w:themeColor="text1"/>
          <w:sz w:val="24"/>
          <w:szCs w:val="24"/>
        </w:rPr>
        <w:t xml:space="preserve"> čine:</w:t>
      </w:r>
    </w:p>
    <w:p w:rsidR="008251BE" w:rsidRPr="00C87936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936">
        <w:rPr>
          <w:rFonts w:ascii="Arial" w:hAnsi="Arial" w:cs="Arial"/>
          <w:color w:val="000000" w:themeColor="text1"/>
          <w:sz w:val="24"/>
          <w:szCs w:val="24"/>
        </w:rPr>
        <w:t xml:space="preserve">Prihodi poslovanja: 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>13.458.384,00</w:t>
      </w:r>
      <w:r w:rsidRPr="00C87936">
        <w:rPr>
          <w:rFonts w:ascii="Arial" w:hAnsi="Arial" w:cs="Arial"/>
          <w:color w:val="000000" w:themeColor="text1"/>
          <w:sz w:val="24"/>
          <w:szCs w:val="24"/>
        </w:rPr>
        <w:t xml:space="preserve"> kn</w:t>
      </w:r>
    </w:p>
    <w:p w:rsidR="008251BE" w:rsidRPr="00C87936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936">
        <w:rPr>
          <w:rFonts w:ascii="Arial" w:hAnsi="Arial" w:cs="Arial"/>
          <w:color w:val="000000" w:themeColor="text1"/>
          <w:sz w:val="24"/>
          <w:szCs w:val="24"/>
        </w:rPr>
        <w:t>Prihodi od prodaje nefinancijske imovine: 0,00 kn</w:t>
      </w:r>
    </w:p>
    <w:p w:rsidR="008251BE" w:rsidRPr="00C87936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936">
        <w:rPr>
          <w:rFonts w:ascii="Arial" w:hAnsi="Arial" w:cs="Arial"/>
          <w:color w:val="000000" w:themeColor="text1"/>
          <w:sz w:val="24"/>
          <w:szCs w:val="24"/>
        </w:rPr>
        <w:t xml:space="preserve">Rashodi poslovanja: </w:t>
      </w:r>
      <w:r w:rsidR="00C87936" w:rsidRPr="00C87936">
        <w:rPr>
          <w:rFonts w:ascii="Arial" w:hAnsi="Arial" w:cs="Arial"/>
          <w:color w:val="000000" w:themeColor="text1"/>
          <w:sz w:val="24"/>
          <w:szCs w:val="24"/>
        </w:rPr>
        <w:t>13.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>494.654</w:t>
      </w:r>
      <w:r w:rsidR="00C87936" w:rsidRPr="00C87936">
        <w:rPr>
          <w:rFonts w:ascii="Arial" w:hAnsi="Arial" w:cs="Arial"/>
          <w:color w:val="000000" w:themeColor="text1"/>
          <w:sz w:val="24"/>
          <w:szCs w:val="24"/>
        </w:rPr>
        <w:t>,00</w:t>
      </w:r>
      <w:r w:rsidRPr="00C87936">
        <w:rPr>
          <w:rFonts w:ascii="Arial" w:hAnsi="Arial" w:cs="Arial"/>
          <w:color w:val="000000" w:themeColor="text1"/>
          <w:sz w:val="24"/>
          <w:szCs w:val="24"/>
        </w:rPr>
        <w:t xml:space="preserve"> kn</w:t>
      </w:r>
    </w:p>
    <w:p w:rsidR="008251BE" w:rsidRPr="00C87936" w:rsidRDefault="008251BE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936">
        <w:rPr>
          <w:rFonts w:ascii="Arial" w:hAnsi="Arial" w:cs="Arial"/>
          <w:color w:val="000000" w:themeColor="text1"/>
          <w:sz w:val="24"/>
          <w:szCs w:val="24"/>
        </w:rPr>
        <w:t xml:space="preserve">Rashodi za nabavu nefinancijske imovine: </w:t>
      </w:r>
      <w:r w:rsidR="00C87936" w:rsidRPr="00C87936">
        <w:rPr>
          <w:rFonts w:ascii="Arial" w:hAnsi="Arial" w:cs="Arial"/>
          <w:color w:val="000000" w:themeColor="text1"/>
          <w:sz w:val="24"/>
          <w:szCs w:val="24"/>
        </w:rPr>
        <w:t>236.800,00</w:t>
      </w:r>
      <w:r w:rsidRPr="00C87936">
        <w:rPr>
          <w:rFonts w:ascii="Arial" w:hAnsi="Arial" w:cs="Arial"/>
          <w:color w:val="000000" w:themeColor="text1"/>
          <w:sz w:val="24"/>
          <w:szCs w:val="24"/>
        </w:rPr>
        <w:t xml:space="preserve"> kn.</w:t>
      </w:r>
    </w:p>
    <w:p w:rsidR="008251BE" w:rsidRPr="00C87936" w:rsidRDefault="00C87936" w:rsidP="008251B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936">
        <w:rPr>
          <w:rFonts w:ascii="Arial" w:hAnsi="Arial" w:cs="Arial"/>
          <w:color w:val="000000" w:themeColor="text1"/>
          <w:sz w:val="24"/>
          <w:szCs w:val="24"/>
        </w:rPr>
        <w:t>Višak iz prethodne godine</w:t>
      </w:r>
      <w:r w:rsidR="008251BE" w:rsidRPr="00C8793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A66396">
        <w:rPr>
          <w:rFonts w:ascii="Arial" w:hAnsi="Arial" w:cs="Arial"/>
          <w:color w:val="000000" w:themeColor="text1"/>
          <w:sz w:val="24"/>
          <w:szCs w:val="24"/>
        </w:rPr>
        <w:t>273.070,00</w:t>
      </w:r>
      <w:r w:rsidR="008251BE" w:rsidRPr="00C87936">
        <w:rPr>
          <w:rFonts w:ascii="Arial" w:hAnsi="Arial" w:cs="Arial"/>
          <w:color w:val="000000" w:themeColor="text1"/>
          <w:sz w:val="24"/>
          <w:szCs w:val="24"/>
        </w:rPr>
        <w:t xml:space="preserve"> kn.</w:t>
      </w: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>2.1. Prihodi</w:t>
      </w:r>
    </w:p>
    <w:p w:rsidR="008251BE" w:rsidRDefault="00B71191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63016523"/>
      <w:r>
        <w:rPr>
          <w:rFonts w:ascii="Arial" w:hAnsi="Arial" w:cs="Arial"/>
          <w:color w:val="000000" w:themeColor="text1"/>
          <w:sz w:val="24"/>
          <w:szCs w:val="24"/>
        </w:rPr>
        <w:t>Izmjenama i dopunama financijskog plana za 2021.g. u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>k</w:t>
      </w:r>
      <w:r w:rsidR="00404DF5">
        <w:rPr>
          <w:rFonts w:ascii="Arial" w:hAnsi="Arial" w:cs="Arial"/>
          <w:color w:val="000000" w:themeColor="text1"/>
          <w:sz w:val="24"/>
          <w:szCs w:val="24"/>
        </w:rPr>
        <w:t>upni prihodi za 2021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.g. planirani su u iznosu </w:t>
      </w:r>
      <w:r>
        <w:rPr>
          <w:rFonts w:ascii="Arial" w:hAnsi="Arial" w:cs="Arial"/>
          <w:color w:val="000000" w:themeColor="text1"/>
          <w:sz w:val="24"/>
          <w:szCs w:val="24"/>
        </w:rPr>
        <w:t>13.458.384</w:t>
      </w:r>
      <w:r w:rsidR="00C87936" w:rsidRPr="00C87936">
        <w:rPr>
          <w:rFonts w:ascii="Arial" w:hAnsi="Arial" w:cs="Arial"/>
          <w:color w:val="000000" w:themeColor="text1"/>
          <w:sz w:val="24"/>
          <w:szCs w:val="24"/>
        </w:rPr>
        <w:t xml:space="preserve">,00 </w:t>
      </w:r>
      <w:r>
        <w:rPr>
          <w:rFonts w:ascii="Arial" w:hAnsi="Arial" w:cs="Arial"/>
          <w:color w:val="000000" w:themeColor="text1"/>
          <w:sz w:val="24"/>
          <w:szCs w:val="24"/>
        </w:rPr>
        <w:t>kn te su za 14,07% veći u odnosu na prvobitni plan.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4267">
        <w:rPr>
          <w:rFonts w:ascii="Arial" w:hAnsi="Arial" w:cs="Arial"/>
          <w:color w:val="000000" w:themeColor="text1"/>
          <w:sz w:val="24"/>
          <w:szCs w:val="24"/>
        </w:rPr>
        <w:t>Struktura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prihoda</w:t>
      </w:r>
      <w:r w:rsidR="008942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51BE" w:rsidRPr="001D6B8D">
        <w:rPr>
          <w:rFonts w:ascii="Arial" w:hAnsi="Arial" w:cs="Arial"/>
          <w:color w:val="000000" w:themeColor="text1"/>
          <w:sz w:val="24"/>
          <w:szCs w:val="24"/>
        </w:rPr>
        <w:t>prema ekonomskoj klasifikaciji na razini skupine daje se u tabličnom prikazu: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1"/>
        <w:gridCol w:w="1689"/>
        <w:gridCol w:w="1384"/>
        <w:gridCol w:w="1072"/>
        <w:gridCol w:w="1496"/>
      </w:tblGrid>
      <w:tr w:rsidR="009F691B" w:rsidRPr="001D6B8D" w:rsidTr="00F82086">
        <w:tc>
          <w:tcPr>
            <w:tcW w:w="3562" w:type="dxa"/>
          </w:tcPr>
          <w:p w:rsidR="009F691B" w:rsidRPr="009F691B" w:rsidRDefault="009F691B" w:rsidP="00681EE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F6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Vrsta</w:t>
            </w:r>
            <w:proofErr w:type="spellEnd"/>
            <w:r w:rsidRPr="009F6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prihoda</w:t>
            </w:r>
            <w:proofErr w:type="spellEnd"/>
          </w:p>
        </w:tc>
        <w:tc>
          <w:tcPr>
            <w:tcW w:w="1706" w:type="dxa"/>
          </w:tcPr>
          <w:p w:rsidR="009F691B" w:rsidRPr="009F691B" w:rsidRDefault="009F691B" w:rsidP="00681E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2021.</w:t>
            </w:r>
          </w:p>
        </w:tc>
        <w:tc>
          <w:tcPr>
            <w:tcW w:w="1226" w:type="dxa"/>
          </w:tcPr>
          <w:p w:rsidR="009F691B" w:rsidRPr="00515F9F" w:rsidRDefault="009F691B" w:rsidP="00681EE8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Promjena</w:t>
            </w:r>
            <w:proofErr w:type="spellEnd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Iznos</w:t>
            </w:r>
            <w:proofErr w:type="spellEnd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9F691B" w:rsidRPr="00515F9F" w:rsidRDefault="009F691B" w:rsidP="00681EE8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Promjena</w:t>
            </w:r>
            <w:proofErr w:type="spellEnd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96" w:type="dxa"/>
          </w:tcPr>
          <w:p w:rsidR="009F691B" w:rsidRPr="009F691B" w:rsidRDefault="009F691B" w:rsidP="00681E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IZMJENE I DOPUNE PLANA ZA 2021.</w:t>
            </w:r>
          </w:p>
        </w:tc>
      </w:tr>
      <w:tr w:rsidR="009F691B" w:rsidRPr="00151C09" w:rsidTr="00894267">
        <w:tc>
          <w:tcPr>
            <w:tcW w:w="3562" w:type="dxa"/>
            <w:vAlign w:val="center"/>
          </w:tcPr>
          <w:p w:rsidR="009F691B" w:rsidRPr="009F691B" w:rsidRDefault="009F691B" w:rsidP="009F691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UKUPNI PRIHODI</w:t>
            </w:r>
          </w:p>
        </w:tc>
        <w:tc>
          <w:tcPr>
            <w:tcW w:w="1706" w:type="dxa"/>
            <w:vAlign w:val="center"/>
          </w:tcPr>
          <w:p w:rsidR="009F691B" w:rsidRPr="009F691B" w:rsidRDefault="009F691B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11.798.784,00</w:t>
            </w:r>
          </w:p>
        </w:tc>
        <w:tc>
          <w:tcPr>
            <w:tcW w:w="1226" w:type="dxa"/>
            <w:vAlign w:val="center"/>
          </w:tcPr>
          <w:p w:rsidR="009F691B" w:rsidRPr="00515F9F" w:rsidRDefault="00894267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1.659.600,00</w:t>
            </w:r>
          </w:p>
        </w:tc>
        <w:tc>
          <w:tcPr>
            <w:tcW w:w="1072" w:type="dxa"/>
            <w:vAlign w:val="center"/>
          </w:tcPr>
          <w:p w:rsidR="009F691B" w:rsidRPr="00515F9F" w:rsidRDefault="00894267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14,07</w:t>
            </w:r>
          </w:p>
        </w:tc>
        <w:tc>
          <w:tcPr>
            <w:tcW w:w="1496" w:type="dxa"/>
            <w:vAlign w:val="center"/>
          </w:tcPr>
          <w:p w:rsidR="009F691B" w:rsidRPr="009F691B" w:rsidRDefault="009F691B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bCs/>
                <w:sz w:val="20"/>
                <w:szCs w:val="20"/>
              </w:rPr>
              <w:t>13.458.384,00</w:t>
            </w:r>
          </w:p>
        </w:tc>
      </w:tr>
      <w:tr w:rsidR="009F691B" w:rsidRPr="00151C09" w:rsidTr="00894267">
        <w:tc>
          <w:tcPr>
            <w:tcW w:w="3562" w:type="dxa"/>
            <w:vAlign w:val="center"/>
          </w:tcPr>
          <w:p w:rsidR="009F691B" w:rsidRPr="009F691B" w:rsidRDefault="009F691B" w:rsidP="009F691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1.PRIHODI POSLOVANJA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9F691B" w:rsidRPr="009F691B" w:rsidRDefault="009F691B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11.798.784,00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9F691B" w:rsidRPr="00515F9F" w:rsidRDefault="00894267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1.659.600,00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F691B" w:rsidRPr="00515F9F" w:rsidRDefault="00894267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14,07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9F691B" w:rsidRPr="009F691B" w:rsidRDefault="009F691B" w:rsidP="009F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bCs/>
                <w:sz w:val="20"/>
                <w:szCs w:val="20"/>
              </w:rPr>
              <w:t>13.458.384,00</w:t>
            </w:r>
          </w:p>
        </w:tc>
      </w:tr>
      <w:tr w:rsidR="00894267" w:rsidRPr="00151C09" w:rsidTr="00894267">
        <w:tc>
          <w:tcPr>
            <w:tcW w:w="3562" w:type="dxa"/>
            <w:vAlign w:val="center"/>
          </w:tcPr>
          <w:p w:rsidR="00F82086" w:rsidRPr="009F691B" w:rsidRDefault="00F82086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a)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Pomoći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inozemstva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subjekata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unutar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općeg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9F691B" w:rsidRDefault="00F82086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10.615.000,00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086" w:rsidRPr="00515F9F" w:rsidRDefault="00F82086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sz w:val="20"/>
                <w:szCs w:val="20"/>
              </w:rPr>
              <w:t>1.648.100,00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515F9F" w:rsidRDefault="00F82086" w:rsidP="00B7119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sz w:val="20"/>
                <w:szCs w:val="20"/>
              </w:rPr>
              <w:t>15,53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B71191" w:rsidRDefault="00F82086" w:rsidP="00B71191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F691B">
              <w:rPr>
                <w:rFonts w:ascii="Arial" w:hAnsi="Arial" w:cs="Arial"/>
                <w:bCs/>
                <w:sz w:val="20"/>
                <w:szCs w:val="20"/>
                <w:lang w:val="hr-HR"/>
              </w:rPr>
              <w:t>12.263.100,00</w:t>
            </w:r>
          </w:p>
        </w:tc>
      </w:tr>
      <w:tr w:rsidR="00894267" w:rsidRPr="00151C09" w:rsidTr="00894267">
        <w:tc>
          <w:tcPr>
            <w:tcW w:w="3562" w:type="dxa"/>
            <w:vAlign w:val="center"/>
          </w:tcPr>
          <w:p w:rsidR="00F82086" w:rsidRPr="009F691B" w:rsidRDefault="00F82086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b)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Prihodi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od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upravnih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administrativnih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pristojbi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pristojbi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po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posebnim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propisima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naknada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9F691B" w:rsidRDefault="00F82086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086" w:rsidRPr="00515F9F" w:rsidRDefault="00F82086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sz w:val="20"/>
                <w:szCs w:val="20"/>
              </w:rPr>
              <w:t>10.000,00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515F9F" w:rsidRDefault="00F82086" w:rsidP="00F82086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sz w:val="20"/>
                <w:szCs w:val="20"/>
              </w:rPr>
              <w:t>54,05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B71191" w:rsidRDefault="00F82086" w:rsidP="00B71191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F691B">
              <w:rPr>
                <w:rFonts w:ascii="Arial" w:hAnsi="Arial" w:cs="Arial"/>
                <w:bCs/>
                <w:sz w:val="20"/>
                <w:szCs w:val="20"/>
                <w:lang w:val="hr-HR"/>
              </w:rPr>
              <w:t>28.500,00</w:t>
            </w:r>
          </w:p>
        </w:tc>
      </w:tr>
      <w:tr w:rsidR="00894267" w:rsidRPr="00151C09" w:rsidTr="00894267">
        <w:tc>
          <w:tcPr>
            <w:tcW w:w="3562" w:type="dxa"/>
            <w:vAlign w:val="center"/>
          </w:tcPr>
          <w:p w:rsidR="00F82086" w:rsidRPr="009F691B" w:rsidRDefault="00F82086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c)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Prihodi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od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prodaje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proizvoda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robe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pruženih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usluga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prihodi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donacija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9F691B" w:rsidRDefault="00F82086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103.000,00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086" w:rsidRPr="00515F9F" w:rsidRDefault="00F82086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sz w:val="20"/>
                <w:szCs w:val="20"/>
              </w:rPr>
              <w:t>15.200,00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515F9F" w:rsidRDefault="00F82086" w:rsidP="00F82086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sz w:val="20"/>
                <w:szCs w:val="20"/>
              </w:rPr>
              <w:t>14,76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894267" w:rsidRDefault="00F82086" w:rsidP="008942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F691B">
              <w:rPr>
                <w:rFonts w:ascii="Arial" w:hAnsi="Arial" w:cs="Arial"/>
                <w:bCs/>
                <w:sz w:val="20"/>
                <w:szCs w:val="20"/>
                <w:lang w:val="hr-HR"/>
              </w:rPr>
              <w:t>118.200,00</w:t>
            </w:r>
          </w:p>
        </w:tc>
      </w:tr>
      <w:tr w:rsidR="00894267" w:rsidRPr="00151C09" w:rsidTr="00894267">
        <w:tc>
          <w:tcPr>
            <w:tcW w:w="3562" w:type="dxa"/>
            <w:vAlign w:val="center"/>
          </w:tcPr>
          <w:p w:rsidR="00F82086" w:rsidRPr="009F691B" w:rsidRDefault="00F82086" w:rsidP="00F820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d)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Prihodi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nadležnog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proračuna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HZZO-a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temelju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ugovornih</w:t>
            </w:r>
            <w:proofErr w:type="spellEnd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91B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9F691B" w:rsidRDefault="00F82086" w:rsidP="00F8208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1.062.284,00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086" w:rsidRPr="00515F9F" w:rsidRDefault="00F82086" w:rsidP="00F820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sz w:val="20"/>
                <w:szCs w:val="20"/>
              </w:rPr>
              <w:t>-13.700,00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515F9F" w:rsidRDefault="00894267" w:rsidP="00F82086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sz w:val="20"/>
                <w:szCs w:val="20"/>
              </w:rPr>
              <w:t>-1,29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86" w:rsidRPr="00894267" w:rsidRDefault="00F82086" w:rsidP="008942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F691B">
              <w:rPr>
                <w:rFonts w:ascii="Arial" w:hAnsi="Arial" w:cs="Arial"/>
                <w:bCs/>
                <w:sz w:val="20"/>
                <w:szCs w:val="20"/>
                <w:lang w:val="hr-HR"/>
              </w:rPr>
              <w:t>1.048.584,00</w:t>
            </w:r>
          </w:p>
        </w:tc>
      </w:tr>
      <w:tr w:rsidR="00F82086" w:rsidRPr="00151C09" w:rsidTr="00894267">
        <w:tc>
          <w:tcPr>
            <w:tcW w:w="3562" w:type="dxa"/>
            <w:vAlign w:val="center"/>
          </w:tcPr>
          <w:p w:rsidR="00F82086" w:rsidRPr="009F691B" w:rsidRDefault="00F82086" w:rsidP="00F8208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2.PRIHODI OD PRODAJE NEFINANCIJSKE IMOVINE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F82086" w:rsidRPr="009F691B" w:rsidRDefault="00894267" w:rsidP="00F8208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F82086" w:rsidRPr="00515F9F" w:rsidRDefault="00894267" w:rsidP="00F8208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F82086" w:rsidRPr="00515F9F" w:rsidRDefault="00894267" w:rsidP="00F8208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5F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F82086" w:rsidRPr="009F691B" w:rsidRDefault="00F82086" w:rsidP="00F8208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91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bookmarkEnd w:id="2"/>
    </w:tbl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>2.1.1. Prihodi poslovanja</w:t>
      </w:r>
    </w:p>
    <w:p w:rsidR="008251BE" w:rsidRPr="00741808" w:rsidRDefault="00B71191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lastRenderedPageBreak/>
        <w:t>Prihodi poslovanja za 2021</w:t>
      </w:r>
      <w:r w:rsidR="008251BE" w:rsidRPr="00741808">
        <w:rPr>
          <w:rFonts w:ascii="Arial" w:hAnsi="Arial" w:cs="Arial"/>
          <w:color w:val="000000" w:themeColor="text1"/>
          <w:sz w:val="24"/>
          <w:szCs w:val="24"/>
        </w:rPr>
        <w:t xml:space="preserve">.g.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uvećani su za 1.659.600,00 kn u odnosu na prvobitni plan te sada iznose</w:t>
      </w:r>
      <w:r w:rsidR="008251BE"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13.458.384</w:t>
      </w:r>
      <w:r w:rsidR="00151C09" w:rsidRPr="00741808">
        <w:rPr>
          <w:rFonts w:ascii="Arial" w:hAnsi="Arial" w:cs="Arial"/>
          <w:color w:val="000000" w:themeColor="text1"/>
          <w:sz w:val="24"/>
          <w:szCs w:val="24"/>
        </w:rPr>
        <w:t>,00</w:t>
      </w:r>
      <w:r w:rsidR="008251BE" w:rsidRPr="00741808">
        <w:rPr>
          <w:rFonts w:ascii="Arial" w:hAnsi="Arial" w:cs="Arial"/>
          <w:color w:val="000000" w:themeColor="text1"/>
          <w:sz w:val="24"/>
          <w:szCs w:val="24"/>
        </w:rPr>
        <w:t xml:space="preserve"> kn.</w:t>
      </w:r>
    </w:p>
    <w:p w:rsidR="00151C09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color w:val="000000" w:themeColor="text1"/>
          <w:sz w:val="24"/>
          <w:szCs w:val="24"/>
        </w:rPr>
        <w:t xml:space="preserve">Prihodi iz inozemstva i od subjekata unutar općeg proračuna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planiraju se u iznosu od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>12.263.100</w:t>
      </w:r>
      <w:r w:rsidR="00151C09" w:rsidRPr="00741808">
        <w:rPr>
          <w:rFonts w:ascii="Arial" w:hAnsi="Arial" w:cs="Arial"/>
          <w:color w:val="000000" w:themeColor="text1"/>
          <w:sz w:val="24"/>
          <w:szCs w:val="24"/>
        </w:rPr>
        <w:t>,00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kn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te su povećani za 15,53%. Razlog povećanja je preciznije planiranje potrebnih sredstava na temelju utrošenih sredstava za prvih 10. mjeseci 2021.godine.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Najvećim dijelom odnose se na pomoći proračunskim korisnicima iz proračuna koji im nije nadležan, a riječ je sredstvima planiranim za financiranje rashoda za zaposlene koji se isplaćuju iz državnog proračuna.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Dodatno isplanirani prihodi odnose se i na prihode iz državnog proračuna kojima Ministarstvo znanosti i obrazovanja financira novonastale rashode temeljem sudskih presuda.</w:t>
      </w:r>
    </w:p>
    <w:p w:rsidR="00EB2D54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color w:val="000000" w:themeColor="text1"/>
          <w:sz w:val="24"/>
          <w:szCs w:val="24"/>
        </w:rPr>
        <w:t>Prihodi od upravnih i administrativnih pristojbi, pristojbi po posebnim propisima i naknada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planiraju se u iznosu od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>2</w:t>
      </w:r>
      <w:r w:rsidR="00151C09" w:rsidRPr="00741808">
        <w:rPr>
          <w:rFonts w:ascii="Arial" w:hAnsi="Arial" w:cs="Arial"/>
          <w:color w:val="000000" w:themeColor="text1"/>
          <w:sz w:val="24"/>
          <w:szCs w:val="24"/>
        </w:rPr>
        <w:t>8.500,00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kn, a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>riječ je o uvećanju od 54,05%.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Razlog povećanja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 prihoda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je novo planiranje primitka sredstava za sufinanciranje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 cijene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 xml:space="preserve">troškova 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učenika za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održavanje</w:t>
      </w:r>
      <w:r w:rsidR="00B71191"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14264" w:rsidRPr="00741808">
        <w:rPr>
          <w:rFonts w:ascii="Arial" w:hAnsi="Arial" w:cs="Arial"/>
          <w:color w:val="000000" w:themeColor="text1"/>
          <w:sz w:val="24"/>
          <w:szCs w:val="24"/>
        </w:rPr>
        <w:t>izvanučioničk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spellEnd"/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 nastave (odlazak u kazalište pod vodstvom </w:t>
      </w:r>
      <w:proofErr w:type="spellStart"/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prof</w:t>
      </w:r>
      <w:proofErr w:type="spellEnd"/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 .glazbene umjetnosti)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a kojim će se financirati isplata dnevnica, usluge prijevoza te naknada učenicima za ulaznice. Riječ je o ukupnom trošku od 10.000,00 kn. 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color w:val="000000" w:themeColor="text1"/>
          <w:sz w:val="24"/>
          <w:szCs w:val="24"/>
        </w:rPr>
        <w:t xml:space="preserve">Prihodi od prodaje proizvoda i robe te pruženih usluga i prihodi od donacija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planiraju se u iznosu od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118.200,00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kn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te su veći za 14,76% u odnosu na prvobitni plan. </w:t>
      </w:r>
      <w:r w:rsidR="004A6259" w:rsidRPr="00741808">
        <w:rPr>
          <w:rFonts w:ascii="Arial" w:hAnsi="Arial" w:cs="Arial"/>
          <w:color w:val="000000" w:themeColor="text1"/>
          <w:sz w:val="24"/>
          <w:szCs w:val="24"/>
        </w:rPr>
        <w:t>Stjecanje i n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aplata prihoda od prodaje proizvoda i robe te pruženih usluga uređena je Pravilnikom o stjecanju i korištenju vlastitih prihoda ostvarenih obavljanjem poslova na tržištu</w:t>
      </w:r>
      <w:r w:rsidR="004A6259" w:rsidRPr="00741808">
        <w:rPr>
          <w:rFonts w:ascii="Arial" w:hAnsi="Arial" w:cs="Arial"/>
          <w:color w:val="000000" w:themeColor="text1"/>
          <w:sz w:val="24"/>
          <w:szCs w:val="24"/>
        </w:rPr>
        <w:t xml:space="preserve"> Gimnazije „Matija Mesić“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r w:rsidR="00151C09" w:rsidRPr="00741808">
        <w:rPr>
          <w:rFonts w:ascii="Arial" w:hAnsi="Arial" w:cs="Arial"/>
          <w:color w:val="000000" w:themeColor="text1"/>
          <w:sz w:val="24"/>
          <w:szCs w:val="24"/>
        </w:rPr>
        <w:t>riječ je o prihodima od najma školskog prostora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. Prihodi od donacija obuhvaćaju donacije od fizičkih i pravnih osoba izvan o</w:t>
      </w:r>
      <w:r w:rsidR="00151C09" w:rsidRPr="00741808">
        <w:rPr>
          <w:rFonts w:ascii="Arial" w:hAnsi="Arial" w:cs="Arial"/>
          <w:color w:val="000000" w:themeColor="text1"/>
          <w:sz w:val="24"/>
          <w:szCs w:val="24"/>
        </w:rPr>
        <w:t>pćeg proračuna i čine manji dio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skupini koja je predmetom opisa, 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te ih je iznimno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 teško planirati.</w:t>
      </w:r>
    </w:p>
    <w:p w:rsidR="00EB2D54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i/>
          <w:iCs/>
          <w:color w:val="000000" w:themeColor="text1"/>
          <w:sz w:val="24"/>
          <w:szCs w:val="24"/>
        </w:rPr>
        <w:t>Prihodi iz nadležnog proračuna i od HZZO-a na temelju ugovornih obveza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planirani su u iznosu od </w:t>
      </w:r>
      <w:r w:rsidR="00151C09" w:rsidRPr="00741808">
        <w:rPr>
          <w:rFonts w:ascii="Arial" w:hAnsi="Arial" w:cs="Arial"/>
          <w:color w:val="000000" w:themeColor="text1"/>
          <w:sz w:val="24"/>
          <w:szCs w:val="24"/>
        </w:rPr>
        <w:t>1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.048.584,00 kn, a odnose se na prihode iz županijskog proračuna temeljem decentraliziranih funkcija te ugovora o financiranju namirnica za učenike temeljem projekta Školska shema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 xml:space="preserve">Do smanjenja je došlo zbog činjenice da novi ugovor za projekt Školsku shemu nije potpisan pa se takav iznos ne planira za razdoblje rujan-prosinac 2021.g. 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2.1.2. Prihodi </w:t>
      </w:r>
      <w:r w:rsidRPr="00741808">
        <w:rPr>
          <w:rFonts w:ascii="Arial" w:hAnsi="Arial" w:cs="Arial"/>
          <w:sz w:val="24"/>
          <w:szCs w:val="24"/>
        </w:rPr>
        <w:t xml:space="preserve">od prodaje nefinancijske 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imovine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Prihodi od prodaje nefinancijske imovine nisu planirani financijskim planom za </w:t>
      </w:r>
      <w:r w:rsidR="00EB2D54" w:rsidRPr="00741808">
        <w:rPr>
          <w:rFonts w:ascii="Arial" w:hAnsi="Arial" w:cs="Arial"/>
          <w:color w:val="000000" w:themeColor="text1"/>
          <w:sz w:val="24"/>
          <w:szCs w:val="24"/>
        </w:rPr>
        <w:t>2021.g. kao ni Izmjenama i dopunama Plana.</w:t>
      </w:r>
    </w:p>
    <w:p w:rsidR="008251BE" w:rsidRPr="00741808" w:rsidRDefault="008251BE" w:rsidP="007418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>2.2. Rashodi</w:t>
      </w:r>
    </w:p>
    <w:p w:rsidR="00972A46" w:rsidRPr="001D6B8D" w:rsidRDefault="00EB2D54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>Izmjenama i dopunama financijskog plana za 2021.g. ukupni rashodi za 2021.g. planirani su u iznosu 13.731.</w:t>
      </w:r>
      <w:r w:rsidR="001A488B" w:rsidRPr="00741808">
        <w:rPr>
          <w:rFonts w:ascii="Arial" w:hAnsi="Arial" w:cs="Arial"/>
          <w:color w:val="000000" w:themeColor="text1"/>
          <w:sz w:val="24"/>
          <w:szCs w:val="24"/>
        </w:rPr>
        <w:t>454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,00 kn te su za 11,42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>% veći u odnosu na p</w:t>
      </w:r>
      <w:r w:rsidR="00827F47">
        <w:rPr>
          <w:rFonts w:ascii="Arial" w:hAnsi="Arial" w:cs="Arial"/>
          <w:color w:val="000000" w:themeColor="text1"/>
          <w:sz w:val="24"/>
          <w:szCs w:val="24"/>
        </w:rPr>
        <w:t>rvobitni plan. Struktura rashoda</w:t>
      </w:r>
      <w:r w:rsidRPr="00741808">
        <w:rPr>
          <w:rFonts w:ascii="Arial" w:hAnsi="Arial" w:cs="Arial"/>
          <w:color w:val="000000" w:themeColor="text1"/>
          <w:sz w:val="24"/>
          <w:szCs w:val="24"/>
        </w:rPr>
        <w:t xml:space="preserve"> prema ekonomskoj klasifikaciji na razini skupine daje se u tabličnom prikazu: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5"/>
        <w:gridCol w:w="1682"/>
        <w:gridCol w:w="1384"/>
        <w:gridCol w:w="1075"/>
        <w:gridCol w:w="1496"/>
      </w:tblGrid>
      <w:tr w:rsidR="001A488B" w:rsidRPr="001D6B8D" w:rsidTr="00515F9F">
        <w:tc>
          <w:tcPr>
            <w:tcW w:w="3425" w:type="dxa"/>
          </w:tcPr>
          <w:p w:rsidR="001A488B" w:rsidRPr="001A488B" w:rsidRDefault="001A488B" w:rsidP="001A488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48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Vrsta</w:t>
            </w:r>
            <w:proofErr w:type="spellEnd"/>
            <w:r w:rsidRPr="001A48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rashoda</w:t>
            </w:r>
            <w:proofErr w:type="spellEnd"/>
          </w:p>
        </w:tc>
        <w:tc>
          <w:tcPr>
            <w:tcW w:w="1682" w:type="dxa"/>
          </w:tcPr>
          <w:p w:rsidR="001A488B" w:rsidRPr="001A488B" w:rsidRDefault="001A488B" w:rsidP="001A48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2021.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A488B" w:rsidRPr="00515F9F" w:rsidRDefault="001A488B" w:rsidP="001A488B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Promjena</w:t>
            </w:r>
            <w:proofErr w:type="spellEnd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Iznos</w:t>
            </w:r>
            <w:proofErr w:type="spellEnd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A488B" w:rsidRPr="00515F9F" w:rsidRDefault="001A488B" w:rsidP="001A488B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Promjena</w:t>
            </w:r>
            <w:proofErr w:type="spellEnd"/>
            <w:r w:rsidRPr="00515F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A488B" w:rsidRPr="001A488B" w:rsidRDefault="001A488B" w:rsidP="001A48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IZMJENE I DOPUNE PLANA ZA 2021.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sz w:val="20"/>
                <w:szCs w:val="20"/>
              </w:rPr>
              <w:t>UKUPNI RASHODI (1+2)</w:t>
            </w:r>
          </w:p>
        </w:tc>
        <w:tc>
          <w:tcPr>
            <w:tcW w:w="1682" w:type="dxa"/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12.323.784,00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1.407.670,00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sz w:val="20"/>
                <w:szCs w:val="20"/>
              </w:rPr>
              <w:t>13.731.454,00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sz w:val="20"/>
                <w:szCs w:val="20"/>
              </w:rPr>
              <w:t>1.RASHODI POSLOVANJA</w:t>
            </w:r>
          </w:p>
        </w:tc>
        <w:tc>
          <w:tcPr>
            <w:tcW w:w="1682" w:type="dxa"/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11.892.484,00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1.602.170,00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sz w:val="20"/>
                <w:szCs w:val="20"/>
              </w:rPr>
              <w:t>13.494.654,00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a)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rashodi</w:t>
            </w:r>
            <w:proofErr w:type="spellEnd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1682" w:type="dxa"/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10.636.100,00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1.479.600,00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13,91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12.115.700,00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B)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materijalni</w:t>
            </w:r>
            <w:proofErr w:type="spellEnd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rashodi</w:t>
            </w:r>
            <w:proofErr w:type="spellEnd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1.255.284,00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76.970,00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1.332.254,00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c)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financijski</w:t>
            </w:r>
            <w:proofErr w:type="spellEnd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682" w:type="dxa"/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1.100,00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45.600,00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C06937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41</w:t>
            </w:r>
            <w:r w:rsidR="00515F9F"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46.700,00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2.RASHODI ZA NABAVU NEFINANCIJSKE IMOVINE</w:t>
            </w:r>
          </w:p>
        </w:tc>
        <w:tc>
          <w:tcPr>
            <w:tcW w:w="1682" w:type="dxa"/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431.300,00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-194.500,00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C06937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="00515F9F"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45,10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236.800,00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a)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Rashodi</w:t>
            </w:r>
            <w:proofErr w:type="spellEnd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nabavu</w:t>
            </w:r>
            <w:proofErr w:type="spellEnd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proizvedene</w:t>
            </w:r>
            <w:proofErr w:type="spellEnd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dugotrajne</w:t>
            </w:r>
            <w:proofErr w:type="spellEnd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color w:val="000000" w:themeColor="text1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682" w:type="dxa"/>
            <w:vAlign w:val="center"/>
          </w:tcPr>
          <w:p w:rsidR="00515F9F" w:rsidRPr="00515F9F" w:rsidRDefault="00515F9F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411.300,00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-194.500,00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C06937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="00515F9F"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47,29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9F" w:rsidRPr="00515F9F" w:rsidRDefault="00515F9F" w:rsidP="00515F9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1A48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HR"/>
              </w:rPr>
              <w:t>216.800,00</w:t>
            </w:r>
          </w:p>
        </w:tc>
      </w:tr>
      <w:tr w:rsidR="00515F9F" w:rsidRPr="001D6B8D" w:rsidTr="00515F9F">
        <w:tc>
          <w:tcPr>
            <w:tcW w:w="3425" w:type="dxa"/>
          </w:tcPr>
          <w:p w:rsidR="00515F9F" w:rsidRPr="001A488B" w:rsidRDefault="00515F9F" w:rsidP="00515F9F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b)</w:t>
            </w:r>
            <w:r w:rsidRPr="001A4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Rashodi</w:t>
            </w:r>
            <w:proofErr w:type="spellEnd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dodatna</w:t>
            </w:r>
            <w:proofErr w:type="spellEnd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ulaganja</w:t>
            </w:r>
            <w:proofErr w:type="spellEnd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nefinancijskoj</w:t>
            </w:r>
            <w:proofErr w:type="spellEnd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imovini</w:t>
            </w:r>
            <w:proofErr w:type="spellEnd"/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F9F" w:rsidRPr="00515F9F" w:rsidRDefault="00515F9F" w:rsidP="00515F9F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15F9F">
              <w:rPr>
                <w:rFonts w:ascii="Arial" w:hAnsi="Arial" w:cs="Arial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5" w:type="dxa"/>
            <w:vAlign w:val="center"/>
          </w:tcPr>
          <w:p w:rsidR="00515F9F" w:rsidRPr="00515F9F" w:rsidRDefault="00C06937" w:rsidP="00515F9F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96" w:type="dxa"/>
            <w:vAlign w:val="center"/>
          </w:tcPr>
          <w:p w:rsidR="00515F9F" w:rsidRPr="001A488B" w:rsidRDefault="00515F9F" w:rsidP="00515F9F">
            <w:pPr>
              <w:spacing w:line="276" w:lineRule="auto"/>
              <w:jc w:val="righ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A488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20.000,00</w:t>
            </w:r>
          </w:p>
        </w:tc>
      </w:tr>
    </w:tbl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51BE" w:rsidRPr="001D6B8D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8D">
        <w:rPr>
          <w:rFonts w:ascii="Arial" w:hAnsi="Arial" w:cs="Arial"/>
          <w:color w:val="000000" w:themeColor="text1"/>
          <w:sz w:val="24"/>
          <w:szCs w:val="24"/>
        </w:rPr>
        <w:t>2.2.1. Rashodi poslovanja</w:t>
      </w:r>
    </w:p>
    <w:p w:rsidR="00C06937" w:rsidRPr="001D6B8D" w:rsidRDefault="00BC4514" w:rsidP="00C06937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Rashodi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 poslovanja za 2021</w:t>
      </w:r>
      <w:r w:rsidR="00C06937" w:rsidRPr="001D6B8D">
        <w:rPr>
          <w:rFonts w:ascii="Arial" w:hAnsi="Arial" w:cs="Arial"/>
          <w:color w:val="000000" w:themeColor="text1"/>
          <w:sz w:val="24"/>
          <w:szCs w:val="24"/>
        </w:rPr>
        <w:t xml:space="preserve">.g.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>uvećani su za 1.407.670,00 kn u odnosu na prvobitni plan te sada iznose</w:t>
      </w:r>
      <w:r w:rsidR="00C06937" w:rsidRPr="001D6B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>13.731.454,00</w:t>
      </w:r>
      <w:r w:rsidR="00C06937" w:rsidRPr="001D6B8D">
        <w:rPr>
          <w:rFonts w:ascii="Arial" w:hAnsi="Arial" w:cs="Arial"/>
          <w:color w:val="000000" w:themeColor="text1"/>
          <w:sz w:val="24"/>
          <w:szCs w:val="24"/>
        </w:rPr>
        <w:t xml:space="preserve"> kn.</w:t>
      </w:r>
    </w:p>
    <w:p w:rsidR="00C06937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>Rashodi za zaposlene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planirani su u ukupnom iznosu od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>12.115.700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>,00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te su povećani za 13,91%.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U ovoj skupini rashoda planirane su bruto plaće zaposlenika, ostali rashodi 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 xml:space="preserve">za zaposlene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te doprinosi na plaću.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Do uvećanja prvobitnog plana došlo je zbog </w:t>
      </w:r>
      <w:r w:rsidR="00BC4514">
        <w:rPr>
          <w:rFonts w:ascii="Arial" w:hAnsi="Arial" w:cs="Arial"/>
          <w:color w:val="000000" w:themeColor="text1"/>
          <w:sz w:val="24"/>
          <w:szCs w:val="24"/>
        </w:rPr>
        <w:t xml:space="preserve">preciznijeg planiranja plaća koje se isplaćuju iz državnog proračuna te određenog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 xml:space="preserve">povećanja plaća za redovan rad zaposlenika, a za bazu su korišteni izračuni plaća za prvih 10 mj. 2021.g. Također, izmjenama i dopunama financijskog plana uključene su i isplate plaća po sudskim presudama koje su bile pravomoćne tijekom 2021.g. kao i one čija se presuda očekuje do kraja godine. 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>Materijalni rashodi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planirani su u ukupnom od iznosu od 1.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>332.254,00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kn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>te su također povećani za 6,13% u odnosu na prvobitni plan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, a obuhvaćaju rashode za potrebe redovnog poslovanja koji se najvećim dijelom financiraju iz županijskog proračuna. </w:t>
      </w:r>
      <w:r w:rsidR="00C06937">
        <w:rPr>
          <w:rFonts w:ascii="Arial" w:hAnsi="Arial" w:cs="Arial"/>
          <w:color w:val="000000" w:themeColor="text1"/>
          <w:sz w:val="24"/>
          <w:szCs w:val="24"/>
        </w:rPr>
        <w:t>Najznačajniji razlog povećanja materijalnih rashoda uzrokovan je povećanim rashodima nastalim uslijed pravomoćnih sudskih presuda kojima se potraživala razlik</w:t>
      </w:r>
      <w:r w:rsidR="00BC4514">
        <w:rPr>
          <w:rFonts w:ascii="Arial" w:hAnsi="Arial" w:cs="Arial"/>
          <w:color w:val="000000" w:themeColor="text1"/>
          <w:sz w:val="24"/>
          <w:szCs w:val="24"/>
        </w:rPr>
        <w:t>a plaće zaposlenika za prethodna razdoblja.</w:t>
      </w:r>
    </w:p>
    <w:p w:rsidR="008251BE" w:rsidRPr="00C564AF" w:rsidRDefault="00C06937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Najznačajnije povećanje vidljivo je kod financijskih rashoda i to od </w:t>
      </w:r>
      <w:r w:rsidR="00490AE6">
        <w:rPr>
          <w:rFonts w:ascii="Arial" w:hAnsi="Arial" w:cs="Arial"/>
          <w:color w:val="000000" w:themeColor="text1"/>
          <w:sz w:val="24"/>
          <w:szCs w:val="24"/>
        </w:rPr>
        <w:t>4.145,45%, a uzrokovano je povećanim rashodima za zatezne kamate zbog pravomoćnih sudskih presu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>da za razlike plaća zaposlenika koji nisu bili poznati u trenutku izrade prvobitnog plana.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>2.2.2. Rashodi za nabavu nefinancijske imovine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Rashodi za nabavu nefinancijske imovine planirani su u iznosu 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>236.800,00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kn 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>i smanjeni su za 45,10% u odnosu na prvobitni plan.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 xml:space="preserve">Rashodi za nabavu proizvedene dugotrajne imovine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planirani su u iznosu od 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>216.800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>,00 kn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 xml:space="preserve">, a odnose na opremanje školskog prostora za obavljanje redovne 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djelatnosti proračunskog korisnika (srednjoškolskog obrazovanja) te za pružanje usluga koje imaju obilježje gospodarske djelatnosti (zakupa).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Navedeni rashodi planiraju se 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 xml:space="preserve">najvećim dijelom 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>realizi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 xml:space="preserve">rati iz izvora Vlastiti prihodi, a smanjeni su obzirom da uslijed </w:t>
      </w:r>
      <w:proofErr w:type="spellStart"/>
      <w:r w:rsidR="006466AD">
        <w:rPr>
          <w:rFonts w:ascii="Arial" w:hAnsi="Arial" w:cs="Arial"/>
          <w:color w:val="000000" w:themeColor="text1"/>
          <w:sz w:val="24"/>
          <w:szCs w:val="24"/>
        </w:rPr>
        <w:t>pandemije</w:t>
      </w:r>
      <w:proofErr w:type="spellEnd"/>
      <w:r w:rsidR="006466AD">
        <w:rPr>
          <w:rFonts w:ascii="Arial" w:hAnsi="Arial" w:cs="Arial"/>
          <w:color w:val="000000" w:themeColor="text1"/>
          <w:sz w:val="24"/>
          <w:szCs w:val="24"/>
        </w:rPr>
        <w:t xml:space="preserve"> nije bilo potrebe za inicijalno planiranim ulaganjima. 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i/>
          <w:color w:val="000000" w:themeColor="text1"/>
          <w:sz w:val="24"/>
          <w:szCs w:val="24"/>
        </w:rPr>
        <w:t>Rashodi za dodatna ulaganja na nefinancijskoj imovini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>planirani su u istog opsegu,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a riječ je o dodanim ulaganjima na računalnoj opremi te se planiraju financirati iz izvora </w:t>
      </w:r>
      <w:r w:rsidR="00C564AF" w:rsidRPr="00C564AF">
        <w:rPr>
          <w:rFonts w:ascii="Arial" w:hAnsi="Arial" w:cs="Arial"/>
          <w:color w:val="000000" w:themeColor="text1"/>
          <w:sz w:val="24"/>
          <w:szCs w:val="24"/>
        </w:rPr>
        <w:t>Vlastiti prihodi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>2.3. Preneseni rezultat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>Višak/manjak iz prethodne(ih) godine</w:t>
      </w:r>
      <w:r w:rsidR="00BC4514">
        <w:rPr>
          <w:rFonts w:ascii="Arial" w:hAnsi="Arial" w:cs="Arial"/>
          <w:color w:val="000000" w:themeColor="text1"/>
          <w:sz w:val="24"/>
          <w:szCs w:val="24"/>
        </w:rPr>
        <w:t>(a)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koji će se pokriti/rasporediti iznosi 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>273.070,00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kn, a riječ je o višku iz prethodne godine. Procijenjeni višak prihoda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 xml:space="preserve"> smanjen je u odnosu na inicijalni plan te se planira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 xml:space="preserve"> rasporediti u potpunosti u 2</w:t>
      </w:r>
      <w:r w:rsidR="006466AD">
        <w:rPr>
          <w:rFonts w:ascii="Arial" w:hAnsi="Arial" w:cs="Arial"/>
          <w:color w:val="000000" w:themeColor="text1"/>
          <w:sz w:val="24"/>
          <w:szCs w:val="24"/>
        </w:rPr>
        <w:t>021</w:t>
      </w:r>
      <w:r w:rsidRPr="00C564AF">
        <w:rPr>
          <w:rFonts w:ascii="Arial" w:hAnsi="Arial" w:cs="Arial"/>
          <w:color w:val="000000" w:themeColor="text1"/>
          <w:sz w:val="24"/>
          <w:szCs w:val="24"/>
        </w:rPr>
        <w:t>.g.</w:t>
      </w:r>
    </w:p>
    <w:p w:rsidR="008251BE" w:rsidRPr="00C564AF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564AF">
        <w:rPr>
          <w:rFonts w:ascii="Arial" w:hAnsi="Arial" w:cs="Arial"/>
          <w:color w:val="000000" w:themeColor="text1"/>
          <w:sz w:val="24"/>
          <w:szCs w:val="24"/>
          <w:u w:val="single"/>
        </w:rPr>
        <w:t>3. RAČUN FINANCIRANJA</w:t>
      </w:r>
    </w:p>
    <w:p w:rsidR="008251BE" w:rsidRDefault="008251BE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64AF">
        <w:rPr>
          <w:rFonts w:ascii="Arial" w:hAnsi="Arial" w:cs="Arial"/>
          <w:color w:val="000000" w:themeColor="text1"/>
          <w:sz w:val="24"/>
          <w:szCs w:val="24"/>
        </w:rPr>
        <w:t>U Računu financiranja nisu planirani primici od financijske imovine i zaduživanja te izdaci za financijsku imovinu i za otplatu kredita i zajmova.</w:t>
      </w:r>
    </w:p>
    <w:p w:rsidR="001D6B8D" w:rsidRDefault="001D6B8D" w:rsidP="008251B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213C" w:rsidRPr="00BC4514" w:rsidRDefault="001D6B8D" w:rsidP="0030213C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C4514">
        <w:rPr>
          <w:rFonts w:ascii="Arial" w:hAnsi="Arial" w:cs="Arial"/>
          <w:color w:val="000000" w:themeColor="text1"/>
          <w:sz w:val="24"/>
          <w:szCs w:val="24"/>
        </w:rPr>
        <w:t xml:space="preserve">OBRAZLOŽENJE </w:t>
      </w:r>
      <w:r w:rsidR="0030213C" w:rsidRPr="00BC4514">
        <w:rPr>
          <w:rFonts w:ascii="Arial" w:hAnsi="Arial" w:cs="Arial"/>
          <w:color w:val="000000" w:themeColor="text1"/>
          <w:sz w:val="24"/>
          <w:szCs w:val="24"/>
        </w:rPr>
        <w:t xml:space="preserve">IZMJENA I DOPUNA POSEBNOG DIJELA </w:t>
      </w:r>
      <w:r w:rsidRPr="00BC4514">
        <w:rPr>
          <w:rFonts w:ascii="Arial" w:hAnsi="Arial" w:cs="Arial"/>
          <w:color w:val="000000" w:themeColor="text1"/>
          <w:sz w:val="24"/>
          <w:szCs w:val="24"/>
        </w:rPr>
        <w:t>FINANCIJSKOG PLANA ZA</w:t>
      </w:r>
      <w:r w:rsidR="0030213C" w:rsidRPr="00BC4514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Pr="00BC4514">
        <w:rPr>
          <w:rFonts w:ascii="Arial" w:hAnsi="Arial" w:cs="Arial"/>
          <w:color w:val="000000" w:themeColor="text1"/>
          <w:sz w:val="24"/>
          <w:szCs w:val="24"/>
        </w:rPr>
        <w:t xml:space="preserve">. GODINU </w:t>
      </w:r>
    </w:p>
    <w:p w:rsidR="0030213C" w:rsidRDefault="0030213C" w:rsidP="0030213C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213C" w:rsidRDefault="0030213C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Izmjene i dopune posebnog dijela financijskog plana Gimnazije  „Matija Mesić“, Slavonski Brod, sastoje se od:</w:t>
      </w:r>
    </w:p>
    <w:p w:rsidR="0030213C" w:rsidRDefault="0030213C" w:rsidP="00741808">
      <w:pPr>
        <w:pStyle w:val="Odlomakpopisa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Izmjena i dopuna plana prihoda i primitaka iskazanih po vrstama</w:t>
      </w:r>
      <w:r w:rsidR="00BC4514">
        <w:rPr>
          <w:rFonts w:ascii="Arial" w:hAnsi="Arial" w:cs="Arial"/>
          <w:color w:val="000000" w:themeColor="text1"/>
          <w:sz w:val="24"/>
          <w:szCs w:val="24"/>
        </w:rPr>
        <w:t xml:space="preserve"> te</w:t>
      </w:r>
    </w:p>
    <w:p w:rsidR="0030213C" w:rsidRDefault="0030213C" w:rsidP="00741808">
      <w:pPr>
        <w:pStyle w:val="Odlomakpopisa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Izmjena i dopuna plana rashoda i izdataka iskazanih po proračunskim klasifikacijama.</w:t>
      </w:r>
    </w:p>
    <w:p w:rsidR="0030213C" w:rsidRDefault="0030213C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0213C" w:rsidRDefault="0030213C" w:rsidP="00741808">
      <w:pPr>
        <w:pStyle w:val="Odlomakpopisa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Izmjene i dopune prihoda i primitaka za 2021.g.</w:t>
      </w:r>
    </w:p>
    <w:p w:rsidR="0030213C" w:rsidRPr="0030213C" w:rsidRDefault="0030213C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0213C" w:rsidRDefault="0030213C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Obzirom da tablica </w:t>
      </w:r>
      <w:r w:rsidRPr="00614264">
        <w:rPr>
          <w:rFonts w:ascii="Arial" w:hAnsi="Arial" w:cs="Arial"/>
          <w:i/>
          <w:color w:val="000000" w:themeColor="text1"/>
          <w:sz w:val="24"/>
          <w:szCs w:val="24"/>
        </w:rPr>
        <w:t>Izmjene i dopune prihoda i primitaka Gimnazije „Matija Mesić“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sadrži prihode i primitke razvrstane po vrstama, analiza istih d</w:t>
      </w:r>
      <w:r w:rsidR="00DA54DE">
        <w:rPr>
          <w:rFonts w:ascii="Arial" w:hAnsi="Arial" w:cs="Arial"/>
          <w:color w:val="000000" w:themeColor="text1"/>
          <w:sz w:val="24"/>
          <w:szCs w:val="24"/>
        </w:rPr>
        <w:t xml:space="preserve">ana je u obrazloženju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izmjena i dopuna općeg dijela financijskog plana</w:t>
      </w:r>
      <w:r w:rsidR="00614264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4264" w:rsidRDefault="00614264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4264" w:rsidRDefault="00614264" w:rsidP="00741808">
      <w:pPr>
        <w:pStyle w:val="Odlomakpopisa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Izmjene i dopune plana rashoda i izdataka za 2021.g.</w:t>
      </w:r>
    </w:p>
    <w:p w:rsidR="00614264" w:rsidRDefault="00614264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4264" w:rsidRPr="00741808" w:rsidRDefault="00614264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1808">
        <w:rPr>
          <w:rFonts w:ascii="Arial" w:hAnsi="Arial" w:cs="Arial"/>
          <w:color w:val="000000" w:themeColor="text1"/>
          <w:sz w:val="24"/>
          <w:szCs w:val="24"/>
        </w:rPr>
        <w:t>Plan rashoda i izdataka sadrži rashode i izdatke iskazane po proračunskim klasifikacijama: organizacijskoj, ekonomskoj, programskoj i izvorima financiranja.</w:t>
      </w:r>
    </w:p>
    <w:p w:rsidR="00614264" w:rsidRPr="00741808" w:rsidRDefault="00614264" w:rsidP="0074180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4264" w:rsidRPr="00741808" w:rsidRDefault="00BC4514" w:rsidP="007418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organizacijskog klasifikaciji, </w:t>
      </w:r>
      <w:r w:rsidR="00614264" w:rsidRPr="00741808">
        <w:rPr>
          <w:rFonts w:ascii="Arial" w:hAnsi="Arial" w:cs="Arial"/>
          <w:sz w:val="24"/>
          <w:szCs w:val="24"/>
        </w:rPr>
        <w:t xml:space="preserve">Gimnazija Matija Mesić kao proračunski korisnik jedinice lokalne samouprave sastavni je dio dvije glave: </w:t>
      </w:r>
    </w:p>
    <w:p w:rsidR="00614264" w:rsidRPr="00741808" w:rsidRDefault="00614264" w:rsidP="0074180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Glava 00602 SREDNJE ŠKOLE i</w:t>
      </w:r>
    </w:p>
    <w:p w:rsidR="00614264" w:rsidRPr="00741808" w:rsidRDefault="00614264" w:rsidP="0074180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 xml:space="preserve">Glava 00604 OSTALE JAVNE POTREBE U OBRAZOVANJU, ŠPORTU I KULTURI. </w:t>
      </w:r>
    </w:p>
    <w:p w:rsidR="00614264" w:rsidRPr="00741808" w:rsidRDefault="00614264" w:rsidP="006142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b/>
          <w:sz w:val="24"/>
          <w:szCs w:val="24"/>
        </w:rPr>
        <w:lastRenderedPageBreak/>
        <w:t>Glava 00602 SREDNJE ŠKOLE</w:t>
      </w:r>
      <w:r w:rsidRPr="00741808">
        <w:rPr>
          <w:rFonts w:ascii="Arial" w:hAnsi="Arial" w:cs="Arial"/>
          <w:sz w:val="24"/>
          <w:szCs w:val="24"/>
        </w:rPr>
        <w:t xml:space="preserve"> sastoji se od glavnog programa </w:t>
      </w:r>
      <w:r w:rsidRPr="00741808">
        <w:rPr>
          <w:rFonts w:ascii="Arial" w:hAnsi="Arial" w:cs="Arial"/>
          <w:i/>
          <w:sz w:val="24"/>
          <w:szCs w:val="24"/>
        </w:rPr>
        <w:t>A05 OBRAZOVANJE, ŠPORT I KULTURA</w:t>
      </w:r>
      <w:r w:rsidRPr="00741808">
        <w:rPr>
          <w:rFonts w:ascii="Arial" w:hAnsi="Arial" w:cs="Arial"/>
          <w:sz w:val="24"/>
          <w:szCs w:val="24"/>
        </w:rPr>
        <w:t xml:space="preserve"> u sklopu kojeg obavlja program </w:t>
      </w:r>
      <w:r w:rsidRPr="00741808">
        <w:rPr>
          <w:rFonts w:ascii="Arial" w:hAnsi="Arial" w:cs="Arial"/>
          <w:i/>
          <w:sz w:val="24"/>
          <w:szCs w:val="24"/>
        </w:rPr>
        <w:t>6000 Odgoj i obrazovanje</w:t>
      </w:r>
      <w:r w:rsidRPr="00741808">
        <w:rPr>
          <w:rFonts w:ascii="Arial" w:hAnsi="Arial" w:cs="Arial"/>
          <w:b/>
          <w:sz w:val="24"/>
          <w:szCs w:val="24"/>
        </w:rPr>
        <w:t xml:space="preserve"> </w:t>
      </w:r>
      <w:r w:rsidRPr="00741808">
        <w:rPr>
          <w:rFonts w:ascii="Arial" w:hAnsi="Arial" w:cs="Arial"/>
          <w:sz w:val="24"/>
          <w:szCs w:val="24"/>
        </w:rPr>
        <w:t xml:space="preserve">koji je sastoji od sljedećih aktivnosti: </w:t>
      </w:r>
    </w:p>
    <w:p w:rsidR="00614264" w:rsidRPr="00741808" w:rsidRDefault="00614264" w:rsidP="0061426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Aktivnost A600004 Srednje školstvo</w:t>
      </w:r>
    </w:p>
    <w:p w:rsidR="00614264" w:rsidRPr="00741808" w:rsidRDefault="00614264" w:rsidP="0061426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Aktivnost A600007 Financiranje iznad minimalnog standarda.</w:t>
      </w:r>
    </w:p>
    <w:p w:rsidR="002122B1" w:rsidRPr="00741808" w:rsidRDefault="002122B1" w:rsidP="006142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 xml:space="preserve">Analizirajući odstupanja od prvobitnog plana za 2021.g. unutar Aktivnosti A600004 </w:t>
      </w:r>
      <w:r w:rsidR="00BC4514">
        <w:rPr>
          <w:rFonts w:ascii="Arial" w:hAnsi="Arial" w:cs="Arial"/>
          <w:sz w:val="24"/>
          <w:szCs w:val="24"/>
        </w:rPr>
        <w:t xml:space="preserve">- </w:t>
      </w:r>
      <w:r w:rsidRPr="00741808">
        <w:rPr>
          <w:rFonts w:ascii="Arial" w:hAnsi="Arial" w:cs="Arial"/>
          <w:sz w:val="24"/>
          <w:szCs w:val="24"/>
        </w:rPr>
        <w:t>Srednje školstvo možemo istaknuti njih nekoliko:</w:t>
      </w:r>
    </w:p>
    <w:p w:rsidR="002122B1" w:rsidRPr="00741808" w:rsidRDefault="001D4AD6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p</w:t>
      </w:r>
      <w:r w:rsidR="002122B1" w:rsidRPr="00741808">
        <w:rPr>
          <w:rFonts w:ascii="Arial" w:hAnsi="Arial" w:cs="Arial"/>
          <w:sz w:val="24"/>
          <w:szCs w:val="24"/>
        </w:rPr>
        <w:t xml:space="preserve">ovećanje naknade troškova zaposlenima zbog promjene prebivališta </w:t>
      </w:r>
      <w:r w:rsidR="00BC4514">
        <w:rPr>
          <w:rFonts w:ascii="Arial" w:hAnsi="Arial" w:cs="Arial"/>
          <w:sz w:val="24"/>
          <w:szCs w:val="24"/>
        </w:rPr>
        <w:t>pojedinih</w:t>
      </w:r>
      <w:r w:rsidR="002122B1" w:rsidRPr="00741808">
        <w:rPr>
          <w:rFonts w:ascii="Arial" w:hAnsi="Arial" w:cs="Arial"/>
          <w:sz w:val="24"/>
          <w:szCs w:val="24"/>
        </w:rPr>
        <w:t xml:space="preserve"> stalnih z</w:t>
      </w:r>
      <w:r w:rsidR="00BC4514">
        <w:rPr>
          <w:rFonts w:ascii="Arial" w:hAnsi="Arial" w:cs="Arial"/>
          <w:sz w:val="24"/>
          <w:szCs w:val="24"/>
        </w:rPr>
        <w:t xml:space="preserve">aposlenika kao i onih koji </w:t>
      </w:r>
      <w:r w:rsidR="002122B1" w:rsidRPr="00741808">
        <w:rPr>
          <w:rFonts w:ascii="Arial" w:hAnsi="Arial" w:cs="Arial"/>
          <w:sz w:val="24"/>
          <w:szCs w:val="24"/>
        </w:rPr>
        <w:t>su zaposleni na određeno razdoblje u 2021.g. i to za 20.000,00 kn;</w:t>
      </w:r>
    </w:p>
    <w:p w:rsidR="002122B1" w:rsidRPr="00741808" w:rsidRDefault="001D4AD6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s</w:t>
      </w:r>
      <w:r w:rsidR="002122B1" w:rsidRPr="00741808">
        <w:rPr>
          <w:rFonts w:ascii="Arial" w:hAnsi="Arial" w:cs="Arial"/>
          <w:sz w:val="24"/>
          <w:szCs w:val="24"/>
        </w:rPr>
        <w:t>manjenje rashoda za usluge, točnije rashoda za utrošak vode kao i troškova odvoza smeća</w:t>
      </w:r>
      <w:r w:rsidR="00BC4514">
        <w:rPr>
          <w:rFonts w:ascii="Arial" w:hAnsi="Arial" w:cs="Arial"/>
          <w:sz w:val="24"/>
          <w:szCs w:val="24"/>
        </w:rPr>
        <w:t xml:space="preserve"> te ostalih usluga</w:t>
      </w:r>
      <w:r w:rsidR="002122B1" w:rsidRPr="00741808">
        <w:rPr>
          <w:rFonts w:ascii="Arial" w:hAnsi="Arial" w:cs="Arial"/>
          <w:sz w:val="24"/>
          <w:szCs w:val="24"/>
        </w:rPr>
        <w:t xml:space="preserve"> racionalnim postupanjem u svakodnevnom radu</w:t>
      </w:r>
    </w:p>
    <w:p w:rsidR="00741808" w:rsidRPr="00741808" w:rsidRDefault="001D4AD6" w:rsidP="002122B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s</w:t>
      </w:r>
      <w:r w:rsidR="002122B1" w:rsidRPr="00741808">
        <w:rPr>
          <w:rFonts w:ascii="Arial" w:hAnsi="Arial" w:cs="Arial"/>
          <w:sz w:val="24"/>
          <w:szCs w:val="24"/>
        </w:rPr>
        <w:t>manjenje ostalih nespomenutih rashoda poslovanja uključivanjem rashoda prema njihovoj namjeni i ekonomskoj klasifikaciji te racionalizacijom u trošenju zbog pokrića ostalih pozicija čije su stavke plana uvećane.</w:t>
      </w:r>
    </w:p>
    <w:p w:rsidR="002122B1" w:rsidRPr="00741808" w:rsidRDefault="002122B1" w:rsidP="00212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Aktivnost A60007</w:t>
      </w:r>
      <w:r w:rsidR="00BC4514">
        <w:rPr>
          <w:rFonts w:ascii="Arial" w:hAnsi="Arial" w:cs="Arial"/>
          <w:sz w:val="24"/>
          <w:szCs w:val="24"/>
        </w:rPr>
        <w:t xml:space="preserve"> -</w:t>
      </w:r>
      <w:r w:rsidRPr="00741808">
        <w:rPr>
          <w:rFonts w:ascii="Arial" w:hAnsi="Arial" w:cs="Arial"/>
          <w:sz w:val="24"/>
          <w:szCs w:val="24"/>
        </w:rPr>
        <w:t xml:space="preserve"> Financiranje iznad minimalnog standarda obuhvaća rashode koji se planiraju ostv</w:t>
      </w:r>
      <w:r w:rsidR="001D4AD6" w:rsidRPr="00741808">
        <w:rPr>
          <w:rFonts w:ascii="Arial" w:hAnsi="Arial" w:cs="Arial"/>
          <w:sz w:val="24"/>
          <w:szCs w:val="24"/>
        </w:rPr>
        <w:t>ariti</w:t>
      </w:r>
      <w:r w:rsidRPr="00741808">
        <w:rPr>
          <w:rFonts w:ascii="Arial" w:hAnsi="Arial" w:cs="Arial"/>
          <w:sz w:val="24"/>
          <w:szCs w:val="24"/>
        </w:rPr>
        <w:t xml:space="preserve"> iz svih ostalih izvora financiranja izuzev županijskog proračuna. </w:t>
      </w:r>
    </w:p>
    <w:p w:rsidR="002122B1" w:rsidRPr="00741808" w:rsidRDefault="002122B1" w:rsidP="00212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 xml:space="preserve">Najznačajnija izmjena je u izvoru Pomoći zbog uključivanja značajnijeg </w:t>
      </w:r>
      <w:r w:rsidR="001D4AD6" w:rsidRPr="00741808">
        <w:rPr>
          <w:rFonts w:ascii="Arial" w:hAnsi="Arial" w:cs="Arial"/>
          <w:sz w:val="24"/>
          <w:szCs w:val="24"/>
        </w:rPr>
        <w:t>iznosa za rashode za zaposlene koji inicijalno nije bio precizno isplaniran te rashoda nastalih uslijed pravomoćnih sudskih presuda za razlike plaća iz prijašnjih godina. Istaknuta odstupanja:</w:t>
      </w:r>
    </w:p>
    <w:p w:rsidR="001D4AD6" w:rsidRPr="00741808" w:rsidRDefault="001D4AD6" w:rsidP="001D4AD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povećanje rashoda za zaposlene za 1.478.000,00 kn temeljem stvarno evidentiranih rashoda za 2021.g., a koje uključuje i rashode temeljem sudskih presuda;</w:t>
      </w:r>
    </w:p>
    <w:p w:rsidR="001D4AD6" w:rsidRPr="00741808" w:rsidRDefault="001D4AD6" w:rsidP="001D4AD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 xml:space="preserve">povećanje materijalnih rashoda za 92.870,00 kn uslijed povećanih troškova pristojbi, zateznih kamata te </w:t>
      </w:r>
      <w:r w:rsidR="00741808" w:rsidRPr="00741808">
        <w:rPr>
          <w:rFonts w:ascii="Arial" w:hAnsi="Arial" w:cs="Arial"/>
          <w:sz w:val="24"/>
          <w:szCs w:val="24"/>
        </w:rPr>
        <w:t>troškova sudskih postupaka;</w:t>
      </w:r>
    </w:p>
    <w:p w:rsidR="00741808" w:rsidRPr="00741808" w:rsidRDefault="00741808" w:rsidP="001D4AD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smanjenje rashoda za nabavu nefinancijske imovine za 194.500,00 kn zbog smanjene potrebe za ulaganjem u opremu uslijed </w:t>
      </w:r>
      <w:proofErr w:type="spellStart"/>
      <w:r>
        <w:rPr>
          <w:rFonts w:ascii="Arial" w:hAnsi="Arial" w:cs="Arial"/>
          <w:sz w:val="24"/>
          <w:szCs w:val="24"/>
        </w:rPr>
        <w:t>pandemije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14264" w:rsidRPr="00741808" w:rsidRDefault="00614264" w:rsidP="006142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b/>
          <w:sz w:val="24"/>
          <w:szCs w:val="24"/>
        </w:rPr>
        <w:t>Glava 00604 OSTALE JAVNE POTREBE U OBRAZOVANJU, ŠPORTU I KULTURI</w:t>
      </w:r>
      <w:r w:rsidR="000B0657">
        <w:rPr>
          <w:rFonts w:ascii="Arial" w:hAnsi="Arial" w:cs="Arial"/>
          <w:sz w:val="24"/>
          <w:szCs w:val="24"/>
        </w:rPr>
        <w:t xml:space="preserve"> sastoji se od istog glavnog</w:t>
      </w:r>
      <w:r w:rsidRPr="00741808">
        <w:rPr>
          <w:rFonts w:ascii="Arial" w:hAnsi="Arial" w:cs="Arial"/>
          <w:sz w:val="24"/>
          <w:szCs w:val="24"/>
        </w:rPr>
        <w:t xml:space="preserve"> programa - </w:t>
      </w:r>
      <w:r w:rsidRPr="00741808">
        <w:rPr>
          <w:rFonts w:ascii="Arial" w:hAnsi="Arial" w:cs="Arial"/>
          <w:i/>
          <w:sz w:val="24"/>
          <w:szCs w:val="24"/>
        </w:rPr>
        <w:t>A05 OBRAZOVANJE, ŠPORT I KULTURA</w:t>
      </w:r>
      <w:r w:rsidRPr="00741808">
        <w:rPr>
          <w:rFonts w:ascii="Arial" w:hAnsi="Arial" w:cs="Arial"/>
          <w:sz w:val="24"/>
          <w:szCs w:val="24"/>
        </w:rPr>
        <w:t xml:space="preserve"> u sklopu kojeg </w:t>
      </w:r>
      <w:r w:rsidR="000B0657">
        <w:rPr>
          <w:rFonts w:ascii="Arial" w:hAnsi="Arial" w:cs="Arial"/>
          <w:sz w:val="24"/>
          <w:szCs w:val="24"/>
        </w:rPr>
        <w:t xml:space="preserve">se </w:t>
      </w:r>
      <w:r w:rsidRPr="00741808">
        <w:rPr>
          <w:rFonts w:ascii="Arial" w:hAnsi="Arial" w:cs="Arial"/>
          <w:sz w:val="24"/>
          <w:szCs w:val="24"/>
        </w:rPr>
        <w:t xml:space="preserve">obavlja program </w:t>
      </w:r>
      <w:r w:rsidRPr="00741808">
        <w:rPr>
          <w:rFonts w:ascii="Arial" w:hAnsi="Arial" w:cs="Arial"/>
          <w:i/>
          <w:sz w:val="24"/>
          <w:szCs w:val="24"/>
        </w:rPr>
        <w:t>6000 Odgoj i obrazovanje</w:t>
      </w:r>
      <w:r w:rsidRPr="00741808">
        <w:rPr>
          <w:rFonts w:ascii="Arial" w:hAnsi="Arial" w:cs="Arial"/>
          <w:b/>
          <w:sz w:val="24"/>
          <w:szCs w:val="24"/>
        </w:rPr>
        <w:t xml:space="preserve"> </w:t>
      </w:r>
      <w:r w:rsidRPr="00741808">
        <w:rPr>
          <w:rFonts w:ascii="Arial" w:hAnsi="Arial" w:cs="Arial"/>
          <w:sz w:val="24"/>
          <w:szCs w:val="24"/>
        </w:rPr>
        <w:t xml:space="preserve">koji je sastoji od sljedećih aktivnosti: </w:t>
      </w:r>
    </w:p>
    <w:p w:rsidR="00614264" w:rsidRPr="00741808" w:rsidRDefault="00614264" w:rsidP="0061426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Aktivnost A600014 Projekt „Školska shema“</w:t>
      </w:r>
    </w:p>
    <w:p w:rsidR="00614264" w:rsidRDefault="00614264" w:rsidP="0061426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808">
        <w:rPr>
          <w:rFonts w:ascii="Arial" w:hAnsi="Arial" w:cs="Arial"/>
          <w:sz w:val="24"/>
          <w:szCs w:val="24"/>
        </w:rPr>
        <w:t>Aktivnost A600015 Projekt „Eureka“.</w:t>
      </w:r>
    </w:p>
    <w:p w:rsidR="004676A3" w:rsidRDefault="00741808" w:rsidP="007418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Aktivnost A600014 Projekt „Školska shema“ planiran je u manjem opsegu zbog završetka ugovora u 2021.g. s krajem školske 2020/2021. g. </w:t>
      </w:r>
    </w:p>
    <w:p w:rsidR="00741808" w:rsidRDefault="00741808" w:rsidP="007418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 A600015 Projekt „Eureka“ je završen.</w:t>
      </w:r>
    </w:p>
    <w:p w:rsidR="00741808" w:rsidRPr="00741808" w:rsidRDefault="00741808" w:rsidP="007418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76A3" w:rsidRPr="00404DCA" w:rsidRDefault="00DA54DE" w:rsidP="004676A3">
      <w:pPr>
        <w:spacing w:line="240" w:lineRule="auto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Predsjednica Školskog odbora</w:t>
      </w:r>
      <w:r w:rsidR="004676A3" w:rsidRPr="00404DCA">
        <w:rPr>
          <w:rFonts w:ascii="Arial" w:hAnsi="Arial" w:cs="Arial"/>
        </w:rPr>
        <w:t>:</w:t>
      </w:r>
    </w:p>
    <w:p w:rsidR="004676A3" w:rsidRPr="00404DCA" w:rsidRDefault="004676A3" w:rsidP="004676A3">
      <w:pPr>
        <w:spacing w:line="240" w:lineRule="auto"/>
        <w:ind w:left="5040"/>
        <w:jc w:val="center"/>
        <w:rPr>
          <w:rFonts w:ascii="Arial" w:hAnsi="Arial" w:cs="Arial"/>
        </w:rPr>
      </w:pPr>
      <w:r w:rsidRPr="00404DCA">
        <w:rPr>
          <w:rFonts w:ascii="Arial" w:hAnsi="Arial" w:cs="Arial"/>
        </w:rPr>
        <w:t>________________________</w:t>
      </w:r>
    </w:p>
    <w:p w:rsidR="004676A3" w:rsidRPr="00404DCA" w:rsidRDefault="00DA54DE" w:rsidP="004676A3">
      <w:pPr>
        <w:spacing w:line="240" w:lineRule="auto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>. Andrijana Nemet-Kosijer</w:t>
      </w:r>
    </w:p>
    <w:p w:rsidR="008251BE" w:rsidRDefault="008251BE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6A3" w:rsidRDefault="004676A3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6A3" w:rsidRDefault="004676A3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6A3" w:rsidRDefault="004676A3" w:rsidP="008251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7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27" w:rsidRDefault="00BA4527" w:rsidP="00396438">
      <w:pPr>
        <w:spacing w:after="0" w:line="240" w:lineRule="auto"/>
      </w:pPr>
      <w:r>
        <w:separator/>
      </w:r>
    </w:p>
  </w:endnote>
  <w:endnote w:type="continuationSeparator" w:id="0">
    <w:p w:rsidR="00BA4527" w:rsidRDefault="00BA4527" w:rsidP="0039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496868"/>
      <w:docPartObj>
        <w:docPartGallery w:val="Page Numbers (Bottom of Page)"/>
        <w:docPartUnique/>
      </w:docPartObj>
    </w:sdtPr>
    <w:sdtEndPr/>
    <w:sdtContent>
      <w:p w:rsidR="00396438" w:rsidRDefault="00396438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438" w:rsidRDefault="0039643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4770E" w:rsidRPr="0054770E">
                                <w:rPr>
                                  <w:noProof/>
                                  <w:color w:val="ED7D31" w:themeColor="accent2"/>
                                </w:rPr>
                                <w:t>8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396438" w:rsidRDefault="0039643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4770E" w:rsidRPr="0054770E">
                          <w:rPr>
                            <w:noProof/>
                            <w:color w:val="ED7D31" w:themeColor="accent2"/>
                          </w:rPr>
                          <w:t>8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27" w:rsidRDefault="00BA4527" w:rsidP="00396438">
      <w:pPr>
        <w:spacing w:after="0" w:line="240" w:lineRule="auto"/>
      </w:pPr>
      <w:r>
        <w:separator/>
      </w:r>
    </w:p>
  </w:footnote>
  <w:footnote w:type="continuationSeparator" w:id="0">
    <w:p w:rsidR="00BA4527" w:rsidRDefault="00BA4527" w:rsidP="0039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479C"/>
    <w:multiLevelType w:val="hybridMultilevel"/>
    <w:tmpl w:val="B9E40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3FA1"/>
    <w:multiLevelType w:val="hybridMultilevel"/>
    <w:tmpl w:val="B05C6D9E"/>
    <w:lvl w:ilvl="0" w:tplc="34D2C4B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68A6"/>
    <w:multiLevelType w:val="hybridMultilevel"/>
    <w:tmpl w:val="52D41950"/>
    <w:lvl w:ilvl="0" w:tplc="7304D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2836"/>
    <w:multiLevelType w:val="multilevel"/>
    <w:tmpl w:val="1C205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C3C0DA7"/>
    <w:multiLevelType w:val="hybridMultilevel"/>
    <w:tmpl w:val="F3D0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D2A0A"/>
    <w:multiLevelType w:val="hybridMultilevel"/>
    <w:tmpl w:val="564C2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1"/>
    <w:rsid w:val="0005296C"/>
    <w:rsid w:val="000B0657"/>
    <w:rsid w:val="00151C09"/>
    <w:rsid w:val="001A488B"/>
    <w:rsid w:val="001D4AD6"/>
    <w:rsid w:val="001D6B8D"/>
    <w:rsid w:val="002122B1"/>
    <w:rsid w:val="0022607A"/>
    <w:rsid w:val="0030213C"/>
    <w:rsid w:val="00337C17"/>
    <w:rsid w:val="00396438"/>
    <w:rsid w:val="003A23DC"/>
    <w:rsid w:val="003A6922"/>
    <w:rsid w:val="00404DF5"/>
    <w:rsid w:val="00433D46"/>
    <w:rsid w:val="004676A3"/>
    <w:rsid w:val="00490AE6"/>
    <w:rsid w:val="004A6259"/>
    <w:rsid w:val="00515F9F"/>
    <w:rsid w:val="005225D5"/>
    <w:rsid w:val="0054770E"/>
    <w:rsid w:val="00614264"/>
    <w:rsid w:val="006466AD"/>
    <w:rsid w:val="00683518"/>
    <w:rsid w:val="00713CDE"/>
    <w:rsid w:val="00741808"/>
    <w:rsid w:val="00776A21"/>
    <w:rsid w:val="00797619"/>
    <w:rsid w:val="007D413B"/>
    <w:rsid w:val="007E51C8"/>
    <w:rsid w:val="007F2765"/>
    <w:rsid w:val="008251BE"/>
    <w:rsid w:val="00827F47"/>
    <w:rsid w:val="00894267"/>
    <w:rsid w:val="008A0C15"/>
    <w:rsid w:val="00972A46"/>
    <w:rsid w:val="009F691B"/>
    <w:rsid w:val="00A4472E"/>
    <w:rsid w:val="00A66396"/>
    <w:rsid w:val="00A83DCB"/>
    <w:rsid w:val="00AE294C"/>
    <w:rsid w:val="00B2204E"/>
    <w:rsid w:val="00B273D9"/>
    <w:rsid w:val="00B71191"/>
    <w:rsid w:val="00BA4527"/>
    <w:rsid w:val="00BB3219"/>
    <w:rsid w:val="00BC4514"/>
    <w:rsid w:val="00C06937"/>
    <w:rsid w:val="00C564AF"/>
    <w:rsid w:val="00C87936"/>
    <w:rsid w:val="00C95A04"/>
    <w:rsid w:val="00CB27A6"/>
    <w:rsid w:val="00CC4FB1"/>
    <w:rsid w:val="00CD0503"/>
    <w:rsid w:val="00CE169E"/>
    <w:rsid w:val="00D83D32"/>
    <w:rsid w:val="00DA54DE"/>
    <w:rsid w:val="00E262F3"/>
    <w:rsid w:val="00E34BA2"/>
    <w:rsid w:val="00EB2D54"/>
    <w:rsid w:val="00EF1DCD"/>
    <w:rsid w:val="00F26D91"/>
    <w:rsid w:val="00F82086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6EF3AD-9B68-4C52-9A20-596576E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1BE"/>
    <w:pPr>
      <w:ind w:left="720"/>
      <w:contextualSpacing/>
    </w:pPr>
  </w:style>
  <w:style w:type="table" w:styleId="Reetkatablice">
    <w:name w:val="Table Grid"/>
    <w:basedOn w:val="Obinatablica"/>
    <w:uiPriority w:val="59"/>
    <w:rsid w:val="008251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1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9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6438"/>
  </w:style>
  <w:style w:type="paragraph" w:styleId="Podnoje">
    <w:name w:val="footer"/>
    <w:basedOn w:val="Normal"/>
    <w:link w:val="PodnojeChar"/>
    <w:uiPriority w:val="99"/>
    <w:unhideWhenUsed/>
    <w:rsid w:val="0039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6438"/>
  </w:style>
  <w:style w:type="paragraph" w:styleId="Tijeloteksta">
    <w:name w:val="Body Text"/>
    <w:basedOn w:val="Normal"/>
    <w:link w:val="TijelotekstaChar"/>
    <w:rsid w:val="00A83D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83D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87E7-A87E-466C-BB43-B43D0F83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2022-01-17T09:37:00Z</cp:lastPrinted>
  <dcterms:created xsi:type="dcterms:W3CDTF">2021-10-25T14:52:00Z</dcterms:created>
  <dcterms:modified xsi:type="dcterms:W3CDTF">2022-01-17T10:16:00Z</dcterms:modified>
</cp:coreProperties>
</file>